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4641C">
      <w:pPr>
        <w:widowControl/>
        <w:jc w:val="center"/>
        <w:rPr>
          <w:rFonts w:ascii="等线" w:hAnsi="等线"/>
          <w:b/>
          <w:color w:val="FF0000"/>
          <w:kern w:val="0"/>
          <w:sz w:val="68"/>
          <w:szCs w:val="68"/>
        </w:rPr>
      </w:pPr>
      <w:r>
        <w:rPr>
          <w:rFonts w:hint="eastAsia" w:ascii="等线" w:hAnsi="等线"/>
          <w:b/>
          <w:color w:val="FF0000"/>
          <w:spacing w:val="3"/>
          <w:w w:val="81"/>
          <w:kern w:val="0"/>
          <w:sz w:val="68"/>
          <w:szCs w:val="68"/>
        </w:rPr>
        <w:t>电子科技大学继续教育学院通知</w:t>
      </w:r>
    </w:p>
    <w:p w14:paraId="430539D0">
      <w:pPr>
        <w:widowControl/>
        <w:jc w:val="center"/>
        <w:rPr>
          <w:rFonts w:ascii="等线" w:hAnsi="等线"/>
          <w:kern w:val="0"/>
          <w:sz w:val="30"/>
          <w:szCs w:val="30"/>
        </w:rPr>
      </w:pPr>
      <w:r>
        <w:rPr>
          <w:rFonts w:hint="eastAsia" w:ascii="华文中宋" w:hAnsi="华文中宋" w:eastAsia="华文中宋"/>
          <w:kern w:val="0"/>
          <w:sz w:val="30"/>
          <w:szCs w:val="30"/>
        </w:rPr>
        <w:t>继教学历〔</w:t>
      </w:r>
      <w:r>
        <w:rPr>
          <w:rFonts w:hint="eastAsia" w:ascii="等线" w:hAnsi="等线"/>
          <w:kern w:val="0"/>
          <w:sz w:val="30"/>
          <w:szCs w:val="30"/>
        </w:rPr>
        <w:t>2025</w:t>
      </w:r>
      <w:r>
        <w:rPr>
          <w:rFonts w:hint="eastAsia" w:ascii="华文中宋" w:hAnsi="华文中宋" w:eastAsia="华文中宋"/>
          <w:kern w:val="0"/>
          <w:sz w:val="30"/>
          <w:szCs w:val="30"/>
        </w:rPr>
        <w:t>〕</w:t>
      </w:r>
      <w:r>
        <w:rPr>
          <w:rFonts w:hint="eastAsia" w:ascii="等线" w:hAnsi="等线"/>
          <w:kern w:val="0"/>
          <w:sz w:val="30"/>
          <w:szCs w:val="30"/>
        </w:rPr>
        <w:t>号</w:t>
      </w:r>
    </w:p>
    <w:p w14:paraId="4B6923CB">
      <w:pPr>
        <w:widowControl/>
        <w:ind w:firstLine="320" w:firstLineChars="100"/>
        <w:jc w:val="center"/>
      </w:pPr>
      <w:r>
        <w:rPr>
          <w:rFonts w:ascii="等线" w:hAnsi="等线"/>
          <w:b/>
          <w:kern w:val="0"/>
          <w:sz w:val="32"/>
        </w:rPr>
        <w:pict>
          <v:shape id="_x0000_s1026" o:spid="_x0000_s1026" style="position:absolute;left:0pt;margin-left:2.15pt;margin-top:1.2pt;height:0pt;width:411.9pt;z-index:251659264;mso-width-relative:page;mso-height-relative:page;" filled="f" stroked="t" coordsize="21600,21600">
            <v:fill on="f" focussize="0,0"/>
            <v:stroke weight="1.5pt" color="#FF0000"/>
            <v:imagedata o:title=""/>
            <o:lock v:ext="edit"/>
          </v:shape>
        </w:pict>
      </w:r>
    </w:p>
    <w:p w14:paraId="328B4ADD">
      <w:pPr>
        <w:pStyle w:val="12"/>
        <w:spacing w:before="0" w:beforeAutospacing="0" w:after="0" w:afterAutospacing="0"/>
        <w:ind w:firstLine="240"/>
        <w:jc w:val="center"/>
        <w:rPr>
          <w:rFonts w:ascii="宋体" w:hAnsi="宋体" w:eastAsia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关于校内外教学点和直属班202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/>
          <w:b/>
          <w:bCs/>
          <w:color w:val="000000"/>
          <w:sz w:val="36"/>
          <w:szCs w:val="36"/>
        </w:rPr>
        <w:t>年秋季学期教学等工作安排的通知</w:t>
      </w:r>
    </w:p>
    <w:p w14:paraId="73644C96">
      <w:pPr>
        <w:pStyle w:val="12"/>
        <w:spacing w:before="0" w:beforeAutospacing="0" w:after="0" w:afterAutospacing="0"/>
        <w:ind w:firstLine="240"/>
        <w:jc w:val="center"/>
        <w:rPr>
          <w:rFonts w:ascii="宋体" w:hAnsi="宋体" w:eastAsia="宋体"/>
        </w:rPr>
      </w:pPr>
    </w:p>
    <w:p w14:paraId="713FC5CB">
      <w:pPr>
        <w:pStyle w:val="12"/>
        <w:spacing w:before="0" w:beforeAutospacing="0" w:after="0" w:afterAutospacing="0" w:line="480" w:lineRule="exact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各校内外教学点及直属班：</w:t>
      </w:r>
    </w:p>
    <w:p w14:paraId="494036E8">
      <w:pPr>
        <w:pStyle w:val="12"/>
        <w:spacing w:before="0" w:beforeAutospacing="0" w:after="0" w:afterAutospacing="0" w:line="480" w:lineRule="exact"/>
        <w:ind w:firstLine="480" w:firstLineChars="200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按照学校工作安排，202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年秋季学期开学时间为9月</w:t>
      </w:r>
      <w:r>
        <w:rPr>
          <w:rFonts w:hint="eastAsia" w:ascii="仿宋" w:hAnsi="仿宋" w:eastAsia="仿宋"/>
          <w:lang w:eastAsia="zh-CN"/>
        </w:rPr>
        <w:t>1</w:t>
      </w:r>
      <w:r>
        <w:rPr>
          <w:rFonts w:hint="eastAsia" w:ascii="仿宋" w:hAnsi="仿宋" w:eastAsia="仿宋"/>
        </w:rPr>
        <w:t>日，现将秋季学期教学等工作安排通知如下，请各校内外教学点和直属班对秋季学期各项工作提前做好规划安排。</w:t>
      </w:r>
    </w:p>
    <w:p w14:paraId="4920C40C">
      <w:pPr>
        <w:pStyle w:val="12"/>
        <w:numPr>
          <w:ilvl w:val="0"/>
          <w:numId w:val="1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校内外教学点需要重点关注的工作内容</w:t>
      </w:r>
    </w:p>
    <w:p w14:paraId="338F6638">
      <w:pPr>
        <w:pStyle w:val="12"/>
        <w:numPr>
          <w:ilvl w:val="0"/>
          <w:numId w:val="2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考试工作</w:t>
      </w:r>
    </w:p>
    <w:p w14:paraId="1BEC8236">
      <w:pPr>
        <w:pStyle w:val="12"/>
        <w:numPr>
          <w:ilvl w:val="0"/>
          <w:numId w:val="3"/>
        </w:numPr>
        <w:spacing w:before="0" w:beforeAutospacing="0" w:after="0" w:afterAutospacing="0" w:line="480" w:lineRule="exact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为保障网络教育收尾工作顺利，202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年秋季学期期末补考将在10月下旬举行，采用线上考试模式，考试内容包括所有批次的补考科目和大作业，考试学生范围包括网络教育、成人教育校内外教学点专科、专升本和高起本的学生。考试预约时间将在</w:t>
      </w:r>
      <w:r>
        <w:rPr>
          <w:rFonts w:hint="eastAsia" w:ascii="仿宋" w:hAnsi="仿宋" w:eastAsia="仿宋"/>
          <w:lang w:eastAsia="zh-CN"/>
        </w:rPr>
        <w:t>9</w:t>
      </w:r>
      <w:r>
        <w:rPr>
          <w:rFonts w:hint="eastAsia" w:ascii="仿宋" w:hAnsi="仿宋" w:eastAsia="仿宋"/>
        </w:rPr>
        <w:t>月初进行，所有补考由学生自己预约，每学期补考科目不得超过十门。</w:t>
      </w:r>
    </w:p>
    <w:p w14:paraId="344303E8">
      <w:pPr>
        <w:pStyle w:val="12"/>
        <w:numPr>
          <w:ilvl w:val="0"/>
          <w:numId w:val="3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202</w:t>
      </w:r>
      <w:r>
        <w:rPr>
          <w:rFonts w:hint="eastAsia" w:ascii="仿宋" w:hAnsi="仿宋" w:eastAsia="仿宋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highlight w:val="none"/>
        </w:rPr>
        <w:t>年秋季学期期末正考将在12月举行，采用线上考试模式，考试内容包括网络教育高起本、成人教育专升本和高起本的正考科目和大作业（</w:t>
      </w:r>
      <w:r>
        <w:rPr>
          <w:rFonts w:hint="eastAsia" w:ascii="仿宋" w:hAnsi="仿宋" w:eastAsia="仿宋"/>
          <w:highlight w:val="none"/>
          <w:lang w:eastAsia="zh-CN"/>
        </w:rPr>
        <w:t>C</w:t>
      </w:r>
      <w:r>
        <w:rPr>
          <w:rFonts w:hint="eastAsia" w:ascii="仿宋" w:hAnsi="仿宋" w:eastAsia="仿宋"/>
          <w:highlight w:val="none"/>
        </w:rPr>
        <w:t>24、C25除主干科目的其他正考科目），所有正考由学校统一预约，每学期期末考试科目不得超过十门。</w:t>
      </w:r>
    </w:p>
    <w:p w14:paraId="0184C54D">
      <w:pPr>
        <w:pStyle w:val="12"/>
        <w:numPr>
          <w:ilvl w:val="0"/>
          <w:numId w:val="3"/>
        </w:numPr>
        <w:spacing w:before="0" w:beforeAutospacing="0" w:after="0" w:afterAutospacing="0" w:line="480" w:lineRule="exact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highlight w:val="none"/>
        </w:rPr>
        <w:t>成教</w:t>
      </w:r>
      <w:r>
        <w:rPr>
          <w:rFonts w:hint="eastAsia" w:ascii="仿宋" w:hAnsi="仿宋" w:eastAsia="仿宋"/>
          <w:highlight w:val="none"/>
          <w:lang w:eastAsia="zh-CN"/>
        </w:rPr>
        <w:t>C</w:t>
      </w:r>
      <w:r>
        <w:rPr>
          <w:rFonts w:hint="eastAsia" w:ascii="仿宋" w:hAnsi="仿宋" w:eastAsia="仿宋"/>
          <w:highlight w:val="none"/>
        </w:rPr>
        <w:t>24、C25统考科目正考和</w:t>
      </w:r>
      <w:r>
        <w:rPr>
          <w:rFonts w:hint="eastAsia" w:ascii="仿宋" w:hAnsi="仿宋" w:eastAsia="仿宋"/>
        </w:rPr>
        <w:t>补考将在11月底举行，采用线下考试模式，考试科目为主干课程，考试学生范围包括本部教学点和校外教学点的学生。考试预约时间将在1</w:t>
      </w:r>
      <w:r>
        <w:rPr>
          <w:rFonts w:ascii="仿宋" w:hAnsi="仿宋" w:eastAsia="仿宋"/>
        </w:rPr>
        <w:t>1</w:t>
      </w:r>
      <w:r>
        <w:rPr>
          <w:rFonts w:hint="eastAsia" w:ascii="仿宋" w:hAnsi="仿宋" w:eastAsia="仿宋"/>
        </w:rPr>
        <w:t>月初进行。</w:t>
      </w:r>
    </w:p>
    <w:p w14:paraId="7E8AC575">
      <w:pPr>
        <w:pStyle w:val="12"/>
        <w:numPr>
          <w:ilvl w:val="0"/>
          <w:numId w:val="3"/>
        </w:numPr>
        <w:spacing w:before="0" w:beforeAutospacing="0" w:after="0" w:afterAutospacing="0" w:line="480" w:lineRule="exact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校内“成电纵横”本科示范班、本科助学班学生公共基础课统考课程归入10月中下旬的202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年秋季学期期末补考统一进行，采用线上考试模式，所有补考由学生自己预约，每学期期末考试科目不得超过十门。</w:t>
      </w:r>
    </w:p>
    <w:p w14:paraId="5B057604">
      <w:pPr>
        <w:pStyle w:val="12"/>
        <w:numPr>
          <w:ilvl w:val="0"/>
          <w:numId w:val="2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毕业设计（论文）工作</w:t>
      </w:r>
    </w:p>
    <w:p w14:paraId="3420D832">
      <w:pPr>
        <w:pStyle w:val="12"/>
        <w:numPr>
          <w:ilvl w:val="0"/>
          <w:numId w:val="4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202</w:t>
      </w:r>
      <w:r>
        <w:rPr>
          <w:rFonts w:hint="eastAsia" w:ascii="仿宋" w:hAnsi="仿宋" w:eastAsia="仿宋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highlight w:val="none"/>
        </w:rPr>
        <w:t>年秋季学期毕业设计（论文）工作定于202</w:t>
      </w:r>
      <w:r>
        <w:rPr>
          <w:rFonts w:hint="eastAsia" w:ascii="仿宋" w:hAnsi="仿宋" w:eastAsia="仿宋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highlight w:val="none"/>
        </w:rPr>
        <w:t>年</w:t>
      </w:r>
      <w:r>
        <w:rPr>
          <w:rFonts w:hint="eastAsia" w:ascii="仿宋" w:hAnsi="仿宋" w:eastAsia="仿宋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highlight w:val="none"/>
        </w:rPr>
        <w:t>月</w:t>
      </w:r>
      <w:r>
        <w:rPr>
          <w:rFonts w:hint="eastAsia" w:ascii="仿宋" w:hAnsi="仿宋" w:eastAsia="仿宋"/>
          <w:highlight w:val="none"/>
          <w:lang w:val="en-US" w:eastAsia="zh-CN"/>
        </w:rPr>
        <w:t>30</w:t>
      </w:r>
      <w:r>
        <w:rPr>
          <w:rFonts w:hint="eastAsia" w:ascii="仿宋" w:hAnsi="仿宋" w:eastAsia="仿宋"/>
          <w:highlight w:val="none"/>
        </w:rPr>
        <w:t>日开始。论文及答辩的有关规定、论文撰写规范、论文实施方案、论文写作要求和常见问题、开题报告填写说明、指导老师操作手册等内容详见《关于202</w:t>
      </w:r>
      <w:r>
        <w:rPr>
          <w:rFonts w:hint="eastAsia" w:ascii="仿宋" w:hAnsi="仿宋" w:eastAsia="仿宋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highlight w:val="none"/>
        </w:rPr>
        <w:t>年秋季学期</w:t>
      </w:r>
      <w:r>
        <w:rPr>
          <w:rFonts w:hint="eastAsia" w:ascii="仿宋" w:hAnsi="仿宋" w:eastAsia="仿宋"/>
          <w:highlight w:val="none"/>
          <w:lang w:eastAsia="zh-CN"/>
        </w:rPr>
        <w:t>本科生</w:t>
      </w:r>
      <w:r>
        <w:rPr>
          <w:rFonts w:hint="eastAsia" w:ascii="仿宋" w:hAnsi="仿宋" w:eastAsia="仿宋"/>
          <w:highlight w:val="none"/>
        </w:rPr>
        <w:t>毕业论文（设计）相关工作安排通知》（简称“通知”）附件。本次写作务必使用“通知”附件中的论文撰写模板，以免格式检测不通过。</w:t>
      </w:r>
    </w:p>
    <w:p w14:paraId="041A4736">
      <w:pPr>
        <w:pStyle w:val="12"/>
        <w:numPr>
          <w:ilvl w:val="0"/>
          <w:numId w:val="4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抽检工作仍按照“校外教学点全覆盖、专业全覆盖”原则，对现场答辩论文进行校级专家抽检。</w:t>
      </w:r>
    </w:p>
    <w:p w14:paraId="3008AC81">
      <w:pPr>
        <w:pStyle w:val="12"/>
        <w:spacing w:before="0" w:beforeAutospacing="0" w:after="0" w:afterAutospacing="0" w:line="480" w:lineRule="exact"/>
        <w:ind w:firstLine="480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  <w:lang w:eastAsia="zh-CN"/>
        </w:rPr>
        <w:t>（</w:t>
      </w:r>
      <w:r>
        <w:rPr>
          <w:rFonts w:hint="eastAsia" w:ascii="仿宋" w:hAnsi="仿宋" w:eastAsia="仿宋"/>
          <w:highlight w:val="none"/>
        </w:rPr>
        <w:t>1</w:t>
      </w:r>
      <w:r>
        <w:rPr>
          <w:rFonts w:hint="eastAsia" w:ascii="仿宋" w:hAnsi="仿宋" w:eastAsia="仿宋"/>
          <w:highlight w:val="none"/>
          <w:lang w:eastAsia="zh-CN"/>
        </w:rPr>
        <w:t>）</w:t>
      </w:r>
      <w:r>
        <w:rPr>
          <w:rFonts w:hint="eastAsia" w:ascii="仿宋" w:hAnsi="仿宋" w:eastAsia="仿宋"/>
          <w:highlight w:val="none"/>
        </w:rPr>
        <w:t>针对教学点：所有教学点现场答辩论文根据数量按比例抽检，抽检结果不合格的，下学期重新撰写。</w:t>
      </w:r>
    </w:p>
    <w:p w14:paraId="5C450734">
      <w:pPr>
        <w:pStyle w:val="12"/>
        <w:spacing w:before="0" w:beforeAutospacing="0" w:after="0" w:afterAutospacing="0" w:line="480" w:lineRule="exact"/>
        <w:ind w:firstLine="480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  <w:lang w:eastAsia="zh-CN"/>
        </w:rPr>
        <w:t>（</w:t>
      </w:r>
      <w:r>
        <w:rPr>
          <w:rFonts w:hint="eastAsia" w:ascii="仿宋" w:hAnsi="仿宋" w:eastAsia="仿宋"/>
          <w:highlight w:val="none"/>
        </w:rPr>
        <w:t>2</w:t>
      </w:r>
      <w:r>
        <w:rPr>
          <w:rFonts w:hint="eastAsia" w:ascii="仿宋" w:hAnsi="仿宋" w:eastAsia="仿宋"/>
          <w:highlight w:val="none"/>
          <w:lang w:eastAsia="zh-CN"/>
        </w:rPr>
        <w:t>）</w:t>
      </w:r>
      <w:r>
        <w:rPr>
          <w:rFonts w:hint="eastAsia" w:ascii="仿宋" w:hAnsi="仿宋" w:eastAsia="仿宋"/>
          <w:highlight w:val="none"/>
        </w:rPr>
        <w:t>针对学生：凡申请学位的学生自动列入校级专家审核名单。</w:t>
      </w:r>
    </w:p>
    <w:p w14:paraId="65A46243">
      <w:pPr>
        <w:pStyle w:val="12"/>
        <w:spacing w:before="0" w:beforeAutospacing="0" w:after="0" w:afterAutospacing="0" w:line="480" w:lineRule="exact"/>
        <w:ind w:firstLine="480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202</w:t>
      </w:r>
      <w:r>
        <w:rPr>
          <w:rFonts w:hint="eastAsia" w:ascii="仿宋" w:hAnsi="仿宋" w:eastAsia="仿宋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highlight w:val="none"/>
        </w:rPr>
        <w:t>秋季学期论文写作工作安排“通知”中的内容及附件，请校内外教学点务必认真阅读，提前对学生做好通知培训工作，保证毕业论文工作顺利开展。</w:t>
      </w:r>
    </w:p>
    <w:p w14:paraId="499B0802">
      <w:pPr>
        <w:pStyle w:val="12"/>
        <w:numPr>
          <w:ilvl w:val="0"/>
          <w:numId w:val="2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学士学位申请工作</w:t>
      </w:r>
    </w:p>
    <w:p w14:paraId="03544D20">
      <w:pPr>
        <w:pStyle w:val="2"/>
        <w:widowControl/>
        <w:numPr>
          <w:ilvl w:val="0"/>
          <w:numId w:val="5"/>
        </w:numPr>
        <w:spacing w:beforeAutospacing="0" w:afterAutospacing="0" w:line="360" w:lineRule="auto"/>
        <w:rPr>
          <w:rFonts w:ascii="仿宋" w:hAnsi="仿宋" w:eastAsia="仿宋"/>
          <w:b w:val="0"/>
          <w:bCs w:val="0"/>
          <w:kern w:val="0"/>
          <w:sz w:val="24"/>
          <w:szCs w:val="24"/>
        </w:rPr>
      </w:pPr>
      <w:r>
        <w:rPr>
          <w:rFonts w:ascii="仿宋" w:hAnsi="仿宋" w:eastAsia="仿宋"/>
          <w:b w:val="0"/>
          <w:bCs w:val="0"/>
          <w:kern w:val="0"/>
          <w:sz w:val="24"/>
          <w:szCs w:val="24"/>
        </w:rPr>
        <w:t>202</w:t>
      </w:r>
      <w:r>
        <w:rPr>
          <w:rFonts w:hint="eastAsia" w:ascii="仿宋" w:hAnsi="仿宋" w:eastAsia="仿宋"/>
          <w:b w:val="0"/>
          <w:bCs w:val="0"/>
          <w:kern w:val="0"/>
          <w:sz w:val="24"/>
          <w:szCs w:val="24"/>
          <w:lang w:val="en-US" w:eastAsia="zh-CN"/>
        </w:rPr>
        <w:t>5</w:t>
      </w:r>
      <w:r>
        <w:rPr>
          <w:rFonts w:ascii="仿宋" w:hAnsi="仿宋" w:eastAsia="仿宋"/>
          <w:b w:val="0"/>
          <w:bCs w:val="0"/>
          <w:kern w:val="0"/>
          <w:sz w:val="24"/>
          <w:szCs w:val="24"/>
        </w:rPr>
        <w:t>年秋季学位申请平台开放</w:t>
      </w:r>
      <w:r>
        <w:rPr>
          <w:rFonts w:ascii="仿宋" w:hAnsi="仿宋" w:eastAsia="仿宋"/>
          <w:b w:val="0"/>
          <w:bCs w:val="0"/>
          <w:kern w:val="0"/>
          <w:sz w:val="24"/>
          <w:szCs w:val="24"/>
          <w:highlight w:val="none"/>
        </w:rPr>
        <w:t>时间为9月</w:t>
      </w:r>
      <w:r>
        <w:rPr>
          <w:rFonts w:hint="eastAsia" w:ascii="仿宋" w:hAnsi="仿宋" w:eastAsia="仿宋"/>
          <w:b w:val="0"/>
          <w:bCs w:val="0"/>
          <w:kern w:val="0"/>
          <w:sz w:val="24"/>
          <w:szCs w:val="24"/>
          <w:highlight w:val="none"/>
        </w:rPr>
        <w:t>1</w:t>
      </w:r>
      <w:r>
        <w:rPr>
          <w:rFonts w:hint="eastAsia" w:ascii="仿宋" w:hAnsi="仿宋" w:eastAsia="仿宋"/>
          <w:b w:val="0"/>
          <w:bCs w:val="0"/>
          <w:kern w:val="0"/>
          <w:sz w:val="24"/>
          <w:szCs w:val="24"/>
          <w:highlight w:val="none"/>
          <w:lang w:eastAsia="zh-CN"/>
        </w:rPr>
        <w:t>—</w:t>
      </w:r>
      <w:r>
        <w:rPr>
          <w:rFonts w:ascii="仿宋" w:hAnsi="仿宋" w:eastAsia="仿宋"/>
          <w:b w:val="0"/>
          <w:bCs w:val="0"/>
          <w:kern w:val="0"/>
          <w:sz w:val="24"/>
          <w:szCs w:val="24"/>
          <w:highlight w:val="none"/>
        </w:rPr>
        <w:t>8日。</w:t>
      </w:r>
    </w:p>
    <w:p w14:paraId="4D10093B">
      <w:pPr>
        <w:pStyle w:val="2"/>
        <w:widowControl/>
        <w:numPr>
          <w:ilvl w:val="0"/>
          <w:numId w:val="5"/>
        </w:numPr>
        <w:spacing w:beforeAutospacing="0" w:afterAutospacing="0" w:line="360" w:lineRule="auto"/>
        <w:rPr>
          <w:rFonts w:ascii="仿宋" w:hAnsi="仿宋" w:eastAsia="仿宋"/>
          <w:b w:val="0"/>
          <w:bCs w:val="0"/>
          <w:kern w:val="0"/>
          <w:sz w:val="24"/>
          <w:szCs w:val="24"/>
        </w:rPr>
      </w:pPr>
      <w:r>
        <w:rPr>
          <w:rFonts w:ascii="仿宋" w:hAnsi="仿宋" w:eastAsia="仿宋"/>
          <w:b w:val="0"/>
          <w:bCs w:val="0"/>
          <w:kern w:val="0"/>
          <w:sz w:val="24"/>
          <w:szCs w:val="24"/>
        </w:rPr>
        <w:t>申报条件：符合校继〔2020〕2号《电子科技大学关于授予成人高等教育本科毕业生学士学位实施办法》和继教院字〔2024〕10号《关于调整高等学历继续教育本科学生学位英语考核方式》的相关要求。</w:t>
      </w:r>
    </w:p>
    <w:p w14:paraId="5C06897E">
      <w:pPr>
        <w:pStyle w:val="2"/>
        <w:widowControl/>
        <w:numPr>
          <w:ilvl w:val="0"/>
          <w:numId w:val="5"/>
        </w:numPr>
        <w:spacing w:beforeAutospacing="0" w:afterAutospacing="0" w:line="360" w:lineRule="auto"/>
        <w:rPr>
          <w:rFonts w:ascii="仿宋" w:hAnsi="仿宋" w:eastAsia="仿宋"/>
          <w:b w:val="0"/>
          <w:bCs w:val="0"/>
          <w:sz w:val="24"/>
          <w:szCs w:val="24"/>
        </w:rPr>
      </w:pPr>
      <w:r>
        <w:rPr>
          <w:rFonts w:ascii="仿宋" w:hAnsi="仿宋" w:eastAsia="仿宋"/>
          <w:b w:val="0"/>
          <w:bCs w:val="0"/>
          <w:kern w:val="0"/>
          <w:sz w:val="24"/>
          <w:szCs w:val="24"/>
        </w:rPr>
        <w:t>依据继教院字〔2022〕8号文，将对申请学位的学生毕业论文（设计）进行全面复查，复查结果不通过者将不能申请学位。</w:t>
      </w:r>
    </w:p>
    <w:p w14:paraId="55A7091E">
      <w:pPr>
        <w:pStyle w:val="12"/>
        <w:numPr>
          <w:ilvl w:val="0"/>
          <w:numId w:val="2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教学模式管理</w:t>
      </w:r>
    </w:p>
    <w:p w14:paraId="66DB90FF">
      <w:pPr>
        <w:pStyle w:val="12"/>
        <w:numPr>
          <w:ilvl w:val="0"/>
          <w:numId w:val="6"/>
        </w:numPr>
        <w:spacing w:before="0" w:beforeAutospacing="0" w:after="0" w:afterAutospacing="0" w:line="480" w:lineRule="exact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202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年总校将继续遴选优秀教师进行直播教学，开展线上线下融合教学模式。具体安排另行通知。总校仍将组织重点课程的在线答疑辅导，具体课程清单开学后公布。</w:t>
      </w:r>
    </w:p>
    <w:p w14:paraId="37CAAFA8">
      <w:pPr>
        <w:pStyle w:val="12"/>
        <w:numPr>
          <w:ilvl w:val="0"/>
          <w:numId w:val="6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  <w:lang w:eastAsia="zh-CN"/>
        </w:rPr>
        <w:t>C</w:t>
      </w:r>
      <w:r>
        <w:rPr>
          <w:rFonts w:hint="eastAsia" w:ascii="仿宋" w:hAnsi="仿宋" w:eastAsia="仿宋"/>
          <w:highlight w:val="none"/>
        </w:rPr>
        <w:t>24、C25成人教育校外教学点结合《高等学历继续教育教学点面授辅导教学要求》（附件一）的相关要求，依照新的培养方案执行课程学习。需严格按照培养方案线下教学的学时数进行课程面授。</w:t>
      </w:r>
    </w:p>
    <w:p w14:paraId="6D813267">
      <w:pPr>
        <w:pStyle w:val="12"/>
        <w:numPr>
          <w:ilvl w:val="0"/>
          <w:numId w:val="2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加强思想政治理论课规范化建设和师德师风建设</w:t>
      </w:r>
    </w:p>
    <w:p w14:paraId="543E9033">
      <w:pPr>
        <w:pStyle w:val="12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各教学点在教学管理过程中，应拓宽思想政治工作载体，形成全员、全过程、全方位育人的工作格局。努力探索新时代网络教育学生思想政治工作新思路，提高思政工作水平。</w:t>
      </w:r>
    </w:p>
    <w:p w14:paraId="5613AD37">
      <w:pPr>
        <w:pStyle w:val="12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根据《电子科技大学继续教育任课教师师德师风行为规范》（继教院字</w:t>
      </w:r>
      <w:r>
        <w:rPr>
          <w:rFonts w:hint="eastAsia" w:ascii="仿宋" w:hAnsi="仿宋" w:eastAsia="仿宋"/>
          <w:lang w:eastAsia="zh-CN"/>
        </w:rPr>
        <w:t>〔2019〕21号</w:t>
      </w:r>
      <w:r>
        <w:rPr>
          <w:rFonts w:hint="eastAsia" w:ascii="仿宋" w:hAnsi="仿宋" w:eastAsia="仿宋"/>
        </w:rPr>
        <w:t>）（附件二），对继续教育任课教师师德师风做规范要求，各教学点在老师聘请管理过程中应严格按照该办法，加强师德师风建设，规范教师从教行为。</w:t>
      </w:r>
    </w:p>
    <w:p w14:paraId="340E4D2F">
      <w:pPr>
        <w:pStyle w:val="12"/>
        <w:numPr>
          <w:ilvl w:val="0"/>
          <w:numId w:val="1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2024年秋季学期考试相关安排</w:t>
      </w:r>
    </w:p>
    <w:p w14:paraId="6EAA763F">
      <w:pPr>
        <w:pStyle w:val="12"/>
        <w:numPr>
          <w:ilvl w:val="0"/>
          <w:numId w:val="8"/>
        </w:numPr>
        <w:spacing w:before="0" w:beforeAutospacing="0" w:after="0" w:afterAutospacing="0" w:line="480" w:lineRule="exact"/>
        <w:ind w:firstLine="480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  <w:b/>
          <w:bCs/>
        </w:rPr>
        <w:t>补考考试约考和考试时间</w:t>
      </w:r>
    </w:p>
    <w:p w14:paraId="3D790DA3">
      <w:pPr>
        <w:pStyle w:val="12"/>
        <w:spacing w:before="0" w:beforeAutospacing="0" w:after="0" w:afterAutospacing="0" w:line="480" w:lineRule="exact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b/>
          <w:bCs/>
          <w:highlight w:val="none"/>
        </w:rPr>
        <w:t>　　</w:t>
      </w:r>
      <w:r>
        <w:rPr>
          <w:rFonts w:hint="eastAsia" w:ascii="仿宋" w:hAnsi="仿宋" w:eastAsia="仿宋"/>
          <w:highlight w:val="none"/>
        </w:rPr>
        <w:t>校内外教学点和校内“成电纵横”本科示范班、本科助学班的所有批次的补考科目，</w:t>
      </w:r>
      <w:r>
        <w:rPr>
          <w:rFonts w:ascii="仿宋" w:hAnsi="仿宋" w:eastAsia="仿宋"/>
          <w:highlight w:val="none"/>
        </w:rPr>
        <w:t>学生个人网上申请补考预约时间</w:t>
      </w:r>
      <w:r>
        <w:rPr>
          <w:rFonts w:hint="eastAsia" w:ascii="仿宋" w:hAnsi="仿宋" w:eastAsia="仿宋"/>
          <w:highlight w:val="none"/>
        </w:rPr>
        <w:t>为202</w:t>
      </w:r>
      <w:r>
        <w:rPr>
          <w:rFonts w:hint="eastAsia" w:ascii="仿宋" w:hAnsi="仿宋" w:eastAsia="仿宋"/>
          <w:highlight w:val="none"/>
          <w:lang w:val="en-US" w:eastAsia="zh-CN"/>
        </w:rPr>
        <w:t>5</w:t>
      </w:r>
      <w:r>
        <w:rPr>
          <w:rFonts w:ascii="仿宋" w:hAnsi="仿宋" w:eastAsia="仿宋"/>
          <w:highlight w:val="none"/>
        </w:rPr>
        <w:t>年</w:t>
      </w:r>
      <w:r>
        <w:rPr>
          <w:rFonts w:hint="eastAsia" w:ascii="仿宋" w:hAnsi="仿宋" w:eastAsia="仿宋"/>
          <w:highlight w:val="none"/>
        </w:rPr>
        <w:t>9</w:t>
      </w:r>
      <w:r>
        <w:rPr>
          <w:rFonts w:ascii="仿宋" w:hAnsi="仿宋" w:eastAsia="仿宋"/>
          <w:highlight w:val="none"/>
        </w:rPr>
        <w:t>月</w:t>
      </w:r>
      <w:r>
        <w:rPr>
          <w:rFonts w:hint="eastAsia" w:ascii="仿宋" w:hAnsi="仿宋" w:eastAsia="仿宋"/>
          <w:highlight w:val="none"/>
        </w:rPr>
        <w:t>5</w:t>
      </w:r>
      <w:r>
        <w:rPr>
          <w:rFonts w:hint="eastAsia" w:ascii="仿宋" w:hAnsi="仿宋" w:eastAsia="仿宋"/>
          <w:highlight w:val="none"/>
          <w:lang w:eastAsia="zh-CN"/>
        </w:rPr>
        <w:t>—</w:t>
      </w:r>
      <w:r>
        <w:rPr>
          <w:rFonts w:hint="eastAsia" w:ascii="仿宋" w:hAnsi="仿宋" w:eastAsia="仿宋"/>
          <w:highlight w:val="none"/>
        </w:rPr>
        <w:t>11</w:t>
      </w:r>
      <w:r>
        <w:rPr>
          <w:rFonts w:ascii="仿宋" w:hAnsi="仿宋" w:eastAsia="仿宋"/>
          <w:highlight w:val="none"/>
        </w:rPr>
        <w:t>日，</w:t>
      </w:r>
      <w:r>
        <w:rPr>
          <w:rFonts w:hint="eastAsia" w:ascii="仿宋" w:hAnsi="仿宋" w:eastAsia="仿宋"/>
          <w:highlight w:val="none"/>
        </w:rPr>
        <w:t>补考考试时间为202</w:t>
      </w:r>
      <w:r>
        <w:rPr>
          <w:rFonts w:hint="eastAsia" w:ascii="仿宋" w:hAnsi="仿宋" w:eastAsia="仿宋"/>
          <w:highlight w:val="none"/>
          <w:lang w:val="en-US" w:eastAsia="zh-CN"/>
        </w:rPr>
        <w:t>5</w:t>
      </w:r>
      <w:r>
        <w:rPr>
          <w:rFonts w:ascii="仿宋" w:hAnsi="仿宋" w:eastAsia="仿宋"/>
          <w:highlight w:val="none"/>
        </w:rPr>
        <w:t>年</w:t>
      </w:r>
      <w:r>
        <w:rPr>
          <w:rFonts w:hint="eastAsia" w:ascii="仿宋" w:hAnsi="仿宋" w:eastAsia="仿宋"/>
          <w:highlight w:val="none"/>
        </w:rPr>
        <w:t>10</w:t>
      </w:r>
      <w:r>
        <w:rPr>
          <w:rFonts w:ascii="仿宋" w:hAnsi="仿宋" w:eastAsia="仿宋"/>
          <w:highlight w:val="none"/>
        </w:rPr>
        <w:t>月</w:t>
      </w:r>
      <w:r>
        <w:rPr>
          <w:rFonts w:hint="eastAsia" w:ascii="仿宋" w:hAnsi="仿宋" w:eastAsia="仿宋"/>
          <w:highlight w:val="none"/>
        </w:rPr>
        <w:t>17日</w:t>
      </w:r>
      <w:r>
        <w:rPr>
          <w:rFonts w:hint="eastAsia" w:ascii="仿宋" w:hAnsi="仿宋" w:eastAsia="仿宋"/>
          <w:highlight w:val="none"/>
          <w:lang w:eastAsia="zh-CN"/>
        </w:rPr>
        <w:t>—</w:t>
      </w:r>
      <w:r>
        <w:rPr>
          <w:rFonts w:hint="eastAsia" w:ascii="仿宋" w:hAnsi="仿宋" w:eastAsia="仿宋"/>
          <w:highlight w:val="none"/>
        </w:rPr>
        <w:t>10月22</w:t>
      </w:r>
      <w:r>
        <w:rPr>
          <w:rFonts w:ascii="仿宋" w:hAnsi="仿宋" w:eastAsia="仿宋"/>
          <w:highlight w:val="none"/>
        </w:rPr>
        <w:t>日（考试具体安排另行通知）。</w:t>
      </w:r>
    </w:p>
    <w:p w14:paraId="604A1C1A">
      <w:pPr>
        <w:pStyle w:val="12"/>
        <w:numPr>
          <w:ilvl w:val="0"/>
          <w:numId w:val="8"/>
        </w:numPr>
        <w:spacing w:before="0" w:beforeAutospacing="0" w:after="0" w:afterAutospacing="0" w:line="480" w:lineRule="exact"/>
        <w:ind w:firstLine="480"/>
        <w:jc w:val="both"/>
        <w:rPr>
          <w:rFonts w:ascii="仿宋" w:hAnsi="仿宋" w:eastAsia="仿宋"/>
          <w:b/>
          <w:bCs/>
          <w:highlight w:val="none"/>
        </w:rPr>
      </w:pPr>
      <w:r>
        <w:rPr>
          <w:rFonts w:hint="eastAsia" w:ascii="仿宋" w:hAnsi="仿宋" w:eastAsia="仿宋"/>
          <w:b/>
          <w:bCs/>
          <w:highlight w:val="none"/>
        </w:rPr>
        <w:t>成教统考线下考试</w:t>
      </w:r>
    </w:p>
    <w:p w14:paraId="3B9D451D">
      <w:pPr>
        <w:pStyle w:val="12"/>
        <w:spacing w:before="0" w:beforeAutospacing="0" w:after="0" w:afterAutospacing="0" w:line="480" w:lineRule="exact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　　成教</w:t>
      </w:r>
      <w:r>
        <w:rPr>
          <w:rFonts w:hint="eastAsia" w:ascii="仿宋" w:hAnsi="仿宋" w:eastAsia="仿宋"/>
          <w:highlight w:val="none"/>
          <w:lang w:eastAsia="zh-CN"/>
        </w:rPr>
        <w:t>C</w:t>
      </w:r>
      <w:r>
        <w:rPr>
          <w:rFonts w:hint="eastAsia" w:ascii="仿宋" w:hAnsi="仿宋" w:eastAsia="仿宋"/>
          <w:highlight w:val="none"/>
        </w:rPr>
        <w:t>24、C25统考科目正考和补考定于11月底（具</w:t>
      </w:r>
      <w:bookmarkStart w:id="0" w:name="_GoBack"/>
      <w:bookmarkEnd w:id="0"/>
      <w:r>
        <w:rPr>
          <w:rFonts w:hint="eastAsia" w:ascii="仿宋" w:hAnsi="仿宋" w:eastAsia="仿宋"/>
          <w:highlight w:val="none"/>
        </w:rPr>
        <w:t>体安排另行通知），考试预约时间将在1</w:t>
      </w:r>
      <w:r>
        <w:rPr>
          <w:rFonts w:ascii="仿宋" w:hAnsi="仿宋" w:eastAsia="仿宋"/>
          <w:highlight w:val="none"/>
        </w:rPr>
        <w:t>1</w:t>
      </w:r>
      <w:r>
        <w:rPr>
          <w:rFonts w:hint="eastAsia" w:ascii="仿宋" w:hAnsi="仿宋" w:eastAsia="仿宋"/>
          <w:highlight w:val="none"/>
        </w:rPr>
        <w:t>月初进行。</w:t>
      </w:r>
    </w:p>
    <w:p w14:paraId="4CE83547">
      <w:pPr>
        <w:pStyle w:val="12"/>
        <w:numPr>
          <w:ilvl w:val="0"/>
          <w:numId w:val="8"/>
        </w:numPr>
        <w:spacing w:before="0" w:beforeAutospacing="0" w:after="0" w:afterAutospacing="0" w:line="480" w:lineRule="exact"/>
        <w:ind w:firstLine="480"/>
        <w:jc w:val="both"/>
        <w:rPr>
          <w:rFonts w:ascii="仿宋" w:hAnsi="仿宋" w:eastAsia="仿宋"/>
          <w:b/>
          <w:bCs/>
          <w:highlight w:val="none"/>
        </w:rPr>
      </w:pPr>
      <w:r>
        <w:rPr>
          <w:rFonts w:hint="eastAsia" w:ascii="仿宋" w:hAnsi="仿宋" w:eastAsia="仿宋"/>
          <w:b/>
          <w:bCs/>
          <w:highlight w:val="none"/>
        </w:rPr>
        <w:t>期末正考</w:t>
      </w:r>
      <w:r>
        <w:rPr>
          <w:rFonts w:hint="eastAsia" w:ascii="仿宋" w:hAnsi="仿宋" w:eastAsia="仿宋"/>
          <w:b/>
          <w:bCs/>
          <w:color w:val="000000"/>
          <w:highlight w:val="none"/>
        </w:rPr>
        <w:t>约考</w:t>
      </w:r>
      <w:r>
        <w:rPr>
          <w:rFonts w:hint="eastAsia" w:ascii="仿宋" w:hAnsi="仿宋" w:eastAsia="仿宋"/>
          <w:b/>
          <w:bCs/>
          <w:color w:val="000000"/>
          <w:highlight w:val="none"/>
          <w:lang w:eastAsia="zh-CN"/>
        </w:rPr>
        <w:t>时间和</w:t>
      </w:r>
      <w:r>
        <w:rPr>
          <w:rFonts w:hint="eastAsia" w:ascii="仿宋" w:hAnsi="仿宋" w:eastAsia="仿宋"/>
          <w:b/>
          <w:bCs/>
          <w:highlight w:val="none"/>
        </w:rPr>
        <w:t>考试时间</w:t>
      </w:r>
    </w:p>
    <w:p w14:paraId="2CC5D4D6">
      <w:pPr>
        <w:pStyle w:val="12"/>
        <w:spacing w:before="0" w:beforeAutospacing="0" w:after="0" w:afterAutospacing="0" w:line="480" w:lineRule="exact"/>
        <w:ind w:firstLine="480"/>
        <w:jc w:val="both"/>
        <w:rPr>
          <w:rFonts w:ascii="仿宋" w:hAnsi="仿宋" w:eastAsia="仿宋"/>
          <w:color w:val="000000"/>
          <w:highlight w:val="none"/>
        </w:rPr>
      </w:pPr>
      <w:r>
        <w:rPr>
          <w:rFonts w:hint="eastAsia" w:ascii="仿宋" w:hAnsi="仿宋" w:eastAsia="仿宋"/>
          <w:highlight w:val="none"/>
        </w:rPr>
        <w:t>202</w:t>
      </w:r>
      <w:r>
        <w:rPr>
          <w:rFonts w:hint="eastAsia" w:ascii="仿宋" w:hAnsi="仿宋" w:eastAsia="仿宋"/>
          <w:highlight w:val="none"/>
          <w:lang w:val="en-US" w:eastAsia="zh-CN"/>
        </w:rPr>
        <w:t>5</w:t>
      </w:r>
      <w:r>
        <w:rPr>
          <w:rFonts w:hint="eastAsia" w:ascii="仿宋" w:hAnsi="仿宋" w:eastAsia="仿宋"/>
          <w:highlight w:val="none"/>
        </w:rPr>
        <w:t>年秋季学期期末正考</w:t>
      </w:r>
      <w:r>
        <w:rPr>
          <w:rFonts w:hint="eastAsia" w:ascii="仿宋" w:hAnsi="仿宋" w:eastAsia="仿宋"/>
          <w:color w:val="000000"/>
          <w:highlight w:val="none"/>
        </w:rPr>
        <w:t>考试时间为2025</w:t>
      </w:r>
      <w:r>
        <w:rPr>
          <w:rFonts w:ascii="仿宋" w:hAnsi="仿宋" w:eastAsia="仿宋"/>
          <w:color w:val="000000"/>
          <w:highlight w:val="none"/>
        </w:rPr>
        <w:t>年</w:t>
      </w:r>
      <w:r>
        <w:rPr>
          <w:rFonts w:hint="eastAsia" w:ascii="仿宋" w:hAnsi="仿宋" w:eastAsia="仿宋"/>
          <w:color w:val="000000"/>
          <w:highlight w:val="none"/>
        </w:rPr>
        <w:t>12月19</w:t>
      </w:r>
      <w:r>
        <w:rPr>
          <w:rFonts w:hint="eastAsia" w:ascii="仿宋" w:hAnsi="仿宋" w:eastAsia="仿宋"/>
          <w:color w:val="000000"/>
          <w:highlight w:val="none"/>
          <w:lang w:eastAsia="zh-CN"/>
        </w:rPr>
        <w:t>—</w:t>
      </w:r>
      <w:r>
        <w:rPr>
          <w:rFonts w:hint="eastAsia" w:ascii="仿宋" w:hAnsi="仿宋" w:eastAsia="仿宋"/>
          <w:color w:val="000000"/>
          <w:highlight w:val="none"/>
        </w:rPr>
        <w:t>25日</w:t>
      </w:r>
      <w:r>
        <w:rPr>
          <w:rFonts w:ascii="仿宋" w:hAnsi="仿宋" w:eastAsia="仿宋"/>
          <w:color w:val="000000"/>
          <w:highlight w:val="none"/>
        </w:rPr>
        <w:t>（具体安排另行通知</w:t>
      </w:r>
      <w:r>
        <w:rPr>
          <w:rFonts w:hint="eastAsia" w:ascii="仿宋" w:hAnsi="仿宋" w:eastAsia="仿宋"/>
          <w:color w:val="000000"/>
          <w:highlight w:val="none"/>
        </w:rPr>
        <w:t>）。</w:t>
      </w:r>
    </w:p>
    <w:p w14:paraId="481C71DC">
      <w:pPr>
        <w:pStyle w:val="12"/>
        <w:numPr>
          <w:ilvl w:val="0"/>
          <w:numId w:val="8"/>
        </w:numPr>
        <w:spacing w:before="0" w:beforeAutospacing="0" w:after="0" w:afterAutospacing="0" w:line="480" w:lineRule="exact"/>
        <w:ind w:firstLine="480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通识课程环节</w:t>
      </w:r>
    </w:p>
    <w:p w14:paraId="67F846C0">
      <w:pPr>
        <w:pStyle w:val="12"/>
        <w:spacing w:before="0" w:beforeAutospacing="0" w:after="0" w:afterAutospacing="0" w:line="480" w:lineRule="exact"/>
        <w:ind w:firstLine="480" w:firstLineChars="200"/>
        <w:rPr>
          <w:rFonts w:ascii="仿宋" w:hAnsi="仿宋" w:eastAsia="仿宋"/>
          <w:color w:val="000000"/>
          <w:highlight w:val="none"/>
        </w:rPr>
      </w:pPr>
      <w:r>
        <w:rPr>
          <w:rFonts w:hint="eastAsia" w:ascii="仿宋" w:hAnsi="仿宋" w:eastAsia="仿宋"/>
          <w:color w:val="000000"/>
          <w:highlight w:val="none"/>
        </w:rPr>
        <w:t>通识课程心得体会提交的开放时间为2025年9月15日至11月15日，请2022年春季入学的高起本学生进入学习平台并按时提交学习心得。</w:t>
      </w:r>
    </w:p>
    <w:p w14:paraId="1C2030C9">
      <w:pPr>
        <w:pStyle w:val="12"/>
        <w:numPr>
          <w:ilvl w:val="0"/>
          <w:numId w:val="1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常规工作安排</w:t>
      </w:r>
    </w:p>
    <w:p w14:paraId="6F58225C">
      <w:pPr>
        <w:pStyle w:val="12"/>
        <w:spacing w:before="0" w:beforeAutospacing="0" w:after="0" w:afterAutospacing="0" w:line="480" w:lineRule="exact"/>
        <w:ind w:firstLine="60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202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年秋季学期各项常规工作内容及时间见《电子科技大学高等学历继续教育202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年秋季学期教学管理工作安排》（附件三）。</w:t>
      </w:r>
    </w:p>
    <w:p w14:paraId="557B4071">
      <w:pPr>
        <w:pStyle w:val="12"/>
        <w:numPr>
          <w:ilvl w:val="0"/>
          <w:numId w:val="1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 xml:space="preserve">教学运行相关安排 </w:t>
      </w:r>
    </w:p>
    <w:p w14:paraId="7E91662D">
      <w:pPr>
        <w:pStyle w:val="12"/>
        <w:spacing w:before="0" w:beforeAutospacing="0" w:after="0" w:afterAutospacing="0" w:line="480" w:lineRule="exact"/>
        <w:ind w:firstLine="602"/>
        <w:rPr>
          <w:rFonts w:ascii="仿宋" w:hAnsi="仿宋" w:eastAsia="仿宋"/>
        </w:rPr>
      </w:pPr>
      <w:r>
        <w:rPr>
          <w:rFonts w:hint="eastAsia" w:ascii="仿宋" w:hAnsi="仿宋" w:eastAsia="仿宋"/>
          <w:b/>
          <w:bCs/>
        </w:rPr>
        <w:t>（一）学习平台相关</w:t>
      </w:r>
      <w:r>
        <w:rPr>
          <w:rFonts w:hint="eastAsia" w:ascii="仿宋" w:hAnsi="仿宋" w:eastAsia="仿宋"/>
        </w:rPr>
        <w:t xml:space="preserve"> </w:t>
      </w:r>
    </w:p>
    <w:p w14:paraId="47C7F16B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高等学历继续教育所有在读学生应严格按照“学习平台”内容完成网上学习、网上答疑、网上作业提交等</w:t>
      </w:r>
      <w:r>
        <w:rPr>
          <w:rFonts w:hint="eastAsia" w:ascii="仿宋" w:hAnsi="仿宋" w:eastAsia="仿宋" w:cs="仿宋"/>
          <w:sz w:val="24"/>
          <w:lang w:eastAsia="zh-CN"/>
        </w:rPr>
        <w:t>任务。</w:t>
      </w:r>
      <w:r>
        <w:rPr>
          <w:rFonts w:hint="eastAsia" w:ascii="仿宋" w:hAnsi="仿宋" w:eastAsia="仿宋" w:cs="仿宋"/>
          <w:sz w:val="24"/>
        </w:rPr>
        <w:t>网上学习过程和网上作业提交将由系统自动记录平时成绩，并按照规定占比纳入课程总成绩。</w:t>
      </w:r>
    </w:p>
    <w:p w14:paraId="54F79064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学习资源每学期均有更新，学习链接将在9月15日以后开放，请各校外教学点通知学生按时登录学习平台进行学习。</w:t>
      </w:r>
    </w:p>
    <w:p w14:paraId="6CF9584E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学习平台资源联系人：张老师，电话：02883207352。</w:t>
      </w:r>
    </w:p>
    <w:p w14:paraId="0182B4D2">
      <w:pPr>
        <w:spacing w:line="360" w:lineRule="auto"/>
        <w:ind w:firstLine="480" w:firstLineChars="2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学习平台技术联系人：胡老师，电话：02883207352，QQ:3007254807。</w:t>
      </w:r>
    </w:p>
    <w:p w14:paraId="15B86566">
      <w:pPr>
        <w:pStyle w:val="12"/>
        <w:spacing w:before="0" w:beforeAutospacing="0" w:after="0" w:afterAutospacing="0" w:line="480" w:lineRule="exact"/>
        <w:ind w:firstLine="602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b/>
          <w:bCs/>
          <w:highlight w:val="none"/>
        </w:rPr>
        <w:t>（二）教学支持服务</w:t>
      </w:r>
    </w:p>
    <w:p w14:paraId="7784EF2A">
      <w:pPr>
        <w:pStyle w:val="12"/>
        <w:numPr>
          <w:ilvl w:val="0"/>
          <w:numId w:val="9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针对学生的学习支持服务</w:t>
      </w:r>
    </w:p>
    <w:p w14:paraId="4661A7F5">
      <w:pPr>
        <w:pStyle w:val="12"/>
        <w:spacing w:before="0" w:beforeAutospacing="0" w:after="0" w:afterAutospacing="0" w:line="480" w:lineRule="exact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　　总校专门针对学生的学习支持服务开通了人工服务，值班电话为02883207352，同时学生登录平台后可通过QQ方式进行在线咨询。每天8:30-21:00有工作人员随时为学生进行指导服务。</w:t>
      </w:r>
    </w:p>
    <w:p w14:paraId="17FAC42A">
      <w:pPr>
        <w:pStyle w:val="12"/>
        <w:numPr>
          <w:ilvl w:val="0"/>
          <w:numId w:val="9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针对管理人员的教学支持服务小组</w:t>
      </w:r>
    </w:p>
    <w:p w14:paraId="7FE36950">
      <w:pPr>
        <w:pStyle w:val="12"/>
        <w:spacing w:before="0" w:beforeAutospacing="0" w:after="0" w:afterAutospacing="0" w:line="480" w:lineRule="exact"/>
        <w:jc w:val="both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　　为对校外教学点实施更好的教学支持服务，加强总校与校外教学点的信息沟通交流，提升教育教学质量、管理质量和服务质量，由学历教育运行中心工作人员调整，原支持服务小组如有变动的，请根据变动的情况加入新的支持服务小组。</w:t>
      </w:r>
    </w:p>
    <w:p w14:paraId="635D0D22">
      <w:pPr>
        <w:pStyle w:val="12"/>
        <w:numPr>
          <w:ilvl w:val="0"/>
          <w:numId w:val="1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学籍管理工作安排</w:t>
      </w:r>
    </w:p>
    <w:p w14:paraId="0145F603">
      <w:pPr>
        <w:pStyle w:val="12"/>
        <w:spacing w:before="0" w:beforeAutospacing="0" w:after="0" w:afterAutospacing="0" w:line="480" w:lineRule="exact"/>
        <w:ind w:firstLine="482" w:firstLineChars="200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（一）严格落实欠费学生学籍管理规定</w:t>
      </w:r>
    </w:p>
    <w:p w14:paraId="0A05A4A3">
      <w:pPr>
        <w:pStyle w:val="12"/>
        <w:spacing w:before="0" w:beforeAutospacing="0" w:after="0" w:afterAutospacing="0" w:line="480" w:lineRule="exact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所有学生学费全部实行网上交费，欠费学生将启动学籍“休眠”管理。</w:t>
      </w:r>
    </w:p>
    <w:p w14:paraId="6A8EC416">
      <w:pPr>
        <w:pStyle w:val="12"/>
        <w:spacing w:before="0" w:beforeAutospacing="0" w:after="0" w:afterAutospacing="0" w:line="480" w:lineRule="exact"/>
        <w:ind w:firstLine="482" w:firstLineChars="200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（二）毕业生信息校对</w:t>
      </w:r>
    </w:p>
    <w:p w14:paraId="3240B116">
      <w:pPr>
        <w:pStyle w:val="12"/>
        <w:spacing w:before="0" w:beforeAutospacing="0" w:after="0" w:afterAutospacing="0" w:line="480" w:lineRule="exact"/>
        <w:ind w:firstLine="480" w:firstLineChars="200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校内外教学点务必通知参与2026届春季毕业审核的学生于12月25日前</w:t>
      </w:r>
      <w:r>
        <w:rPr>
          <w:rFonts w:hint="eastAsia" w:ascii="仿宋" w:hAnsi="仿宋" w:eastAsia="仿宋"/>
          <w:highlight w:val="none"/>
          <w:lang w:eastAsia="zh-CN"/>
        </w:rPr>
        <w:t>登录教育部</w:t>
      </w:r>
      <w:r>
        <w:rPr>
          <w:rFonts w:hint="eastAsia" w:ascii="仿宋" w:hAnsi="仿宋" w:eastAsia="仿宋"/>
          <w:highlight w:val="none"/>
        </w:rPr>
        <w:t>学信网进行毕业信息核对，并点击确认。未在学信网核对确认的学生，不予上报毕业生电子注册。</w:t>
      </w:r>
    </w:p>
    <w:p w14:paraId="65C6795B">
      <w:pPr>
        <w:pStyle w:val="12"/>
        <w:numPr>
          <w:ilvl w:val="0"/>
          <w:numId w:val="10"/>
        </w:numPr>
        <w:spacing w:before="0" w:beforeAutospacing="0" w:after="0" w:afterAutospacing="0" w:line="480" w:lineRule="exact"/>
        <w:ind w:firstLine="482" w:firstLineChars="200"/>
        <w:rPr>
          <w:rFonts w:ascii="仿宋" w:hAnsi="仿宋" w:eastAsia="仿宋"/>
          <w:b/>
          <w:bCs/>
          <w:highlight w:val="none"/>
        </w:rPr>
      </w:pPr>
      <w:r>
        <w:rPr>
          <w:rFonts w:hint="eastAsia" w:ascii="仿宋" w:hAnsi="仿宋" w:eastAsia="仿宋"/>
          <w:b/>
          <w:bCs/>
          <w:highlight w:val="none"/>
        </w:rPr>
        <w:t>学籍异动</w:t>
      </w:r>
    </w:p>
    <w:p w14:paraId="54877E51">
      <w:pPr>
        <w:pStyle w:val="12"/>
        <w:spacing w:before="0" w:beforeAutospacing="0" w:after="0" w:afterAutospacing="0" w:line="48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　　对于符合办理休、退、转、复手续的学生，请校内外教学点严格按照学籍管理规定时间，在一个月内（春季学期3月份、秋季学期9月份，含邮寄时间）向总校提交学籍异动手续。</w:t>
      </w:r>
    </w:p>
    <w:p w14:paraId="3B01A4CF">
      <w:pPr>
        <w:pStyle w:val="12"/>
        <w:spacing w:before="0" w:beforeAutospacing="0" w:after="0" w:afterAutospacing="0" w:line="480" w:lineRule="exact"/>
        <w:ind w:firstLine="482" w:firstLineChars="200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（四）新华社图像采集</w:t>
      </w:r>
    </w:p>
    <w:p w14:paraId="2FDC9615">
      <w:pPr>
        <w:pStyle w:val="12"/>
        <w:spacing w:before="0" w:beforeAutospacing="0" w:after="0" w:afterAutospacing="0" w:line="480" w:lineRule="exact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请各校内外教学点通过多渠道组织、督促学生及早完成中国图片社图像采集工作（按照教育部学信网要求，自2023年1月1日起全面启用基于图像采集码的采集模式）。</w:t>
      </w:r>
    </w:p>
    <w:p w14:paraId="46AE87CA">
      <w:pPr>
        <w:pStyle w:val="12"/>
        <w:spacing w:before="0" w:beforeAutospacing="0" w:after="0" w:afterAutospacing="0" w:line="480" w:lineRule="exact"/>
        <w:ind w:firstLine="482" w:firstLineChars="200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（五）学历照片挂网后经人像比对产生的身份核验问题</w:t>
      </w:r>
    </w:p>
    <w:p w14:paraId="0ADB7314">
      <w:pPr>
        <w:pStyle w:val="12"/>
        <w:spacing w:before="0" w:beforeAutospacing="0" w:after="0" w:afterAutospacing="0" w:line="480" w:lineRule="exact"/>
        <w:ind w:firstLine="480" w:firstLineChars="200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2025秋季学期拟组织一轮在籍学生身份信息核验复核工作，初定11月上旬启动。</w:t>
      </w:r>
    </w:p>
    <w:p w14:paraId="62164A48">
      <w:pPr>
        <w:pStyle w:val="12"/>
        <w:spacing w:before="0" w:beforeAutospacing="0" w:after="0" w:afterAutospacing="0" w:line="480" w:lineRule="exact"/>
        <w:ind w:firstLine="482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  <w:b/>
          <w:bCs/>
        </w:rPr>
        <w:t>（六）在线填写《毕业生登记表》</w:t>
      </w:r>
      <w:r>
        <w:rPr>
          <w:rFonts w:hint="eastAsia" w:ascii="仿宋" w:hAnsi="仿宋" w:eastAsia="仿宋"/>
        </w:rPr>
        <w:t xml:space="preserve"> </w:t>
      </w:r>
    </w:p>
    <w:p w14:paraId="7A63A4DE">
      <w:pPr>
        <w:pStyle w:val="12"/>
        <w:spacing w:before="0" w:beforeAutospacing="0" w:after="0" w:afterAutospacing="0" w:line="480" w:lineRule="exact"/>
        <w:ind w:firstLine="480" w:firstLineChars="200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</w:rPr>
        <w:t>校外教学点应组织所有网络教育专科、专升本未填写《毕业生登记表》的所</w:t>
      </w:r>
      <w:r>
        <w:rPr>
          <w:rFonts w:hint="eastAsia" w:ascii="仿宋" w:hAnsi="仿宋" w:eastAsia="仿宋"/>
          <w:highlight w:val="none"/>
        </w:rPr>
        <w:t>有在籍学生，填写截止时</w:t>
      </w:r>
      <w:r>
        <w:rPr>
          <w:rFonts w:hint="eastAsia" w:ascii="仿宋" w:hAnsi="仿宋" w:eastAsia="仿宋"/>
          <w:highlight w:val="none"/>
          <w:lang w:eastAsia="zh-CN"/>
        </w:rPr>
        <w:t>间为</w:t>
      </w:r>
      <w:r>
        <w:rPr>
          <w:rFonts w:hint="eastAsia" w:ascii="仿宋" w:hAnsi="仿宋" w:eastAsia="仿宋"/>
          <w:highlight w:val="none"/>
        </w:rPr>
        <w:t>12月25日。总校开学将直接导入学生信息，之前批次未填写的学生由教学点单独或者批量添加。</w:t>
      </w:r>
    </w:p>
    <w:p w14:paraId="0E4E231F">
      <w:pPr>
        <w:pStyle w:val="12"/>
        <w:spacing w:before="0" w:beforeAutospacing="0" w:after="0" w:afterAutospacing="0" w:line="480" w:lineRule="exact"/>
        <w:ind w:firstLine="482" w:firstLineChars="200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（七）学位申请相关工作</w:t>
      </w:r>
    </w:p>
    <w:p w14:paraId="6B05E520">
      <w:pPr>
        <w:pStyle w:val="12"/>
        <w:spacing w:before="0" w:beforeAutospacing="0" w:after="0" w:afterAutospacing="0" w:line="480" w:lineRule="exact"/>
        <w:ind w:firstLine="480" w:firstLineChars="200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2025年秋季学位申请平台开放时间为9月1日</w:t>
      </w:r>
      <w:r>
        <w:rPr>
          <w:rFonts w:hint="eastAsia" w:ascii="仿宋" w:hAnsi="仿宋" w:eastAsia="仿宋"/>
          <w:highlight w:val="none"/>
          <w:lang w:eastAsia="zh-CN"/>
        </w:rPr>
        <w:t>—</w:t>
      </w:r>
      <w:r>
        <w:rPr>
          <w:rFonts w:hint="eastAsia" w:ascii="仿宋" w:hAnsi="仿宋" w:eastAsia="仿宋"/>
          <w:highlight w:val="none"/>
        </w:rPr>
        <w:t>8日，具体要求关注网站通知。</w:t>
      </w:r>
    </w:p>
    <w:p w14:paraId="001A4783">
      <w:pPr>
        <w:pStyle w:val="12"/>
        <w:numPr>
          <w:ilvl w:val="0"/>
          <w:numId w:val="1"/>
        </w:numPr>
        <w:spacing w:before="0" w:beforeAutospacing="0" w:after="0" w:afterAutospacing="0" w:line="480" w:lineRule="exact"/>
        <w:jc w:val="both"/>
        <w:rPr>
          <w:rFonts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</w:rPr>
        <w:t>毕业生资格审核</w:t>
      </w:r>
    </w:p>
    <w:p w14:paraId="66CC197D">
      <w:pPr>
        <w:pStyle w:val="12"/>
        <w:spacing w:before="0" w:beforeAutospacing="0" w:after="0" w:afterAutospacing="0" w:line="480" w:lineRule="exact"/>
        <w:ind w:firstLine="480" w:firstLineChars="200"/>
        <w:rPr>
          <w:rFonts w:ascii="仿宋" w:hAnsi="仿宋" w:eastAsia="仿宋"/>
          <w:highlight w:val="none"/>
        </w:rPr>
      </w:pPr>
      <w:r>
        <w:rPr>
          <w:rFonts w:hint="eastAsia" w:ascii="仿宋" w:hAnsi="仿宋" w:eastAsia="仿宋"/>
          <w:highlight w:val="none"/>
        </w:rPr>
        <w:t>2026届春季毕业生数据网上审核（学制、学费、成绩、网教本科统考成绩）截止时间初定于2025年12月25日，届时关注网站相关通知，各单位按此时间做好相关教学安排。</w:t>
      </w:r>
    </w:p>
    <w:p w14:paraId="6E55AD16">
      <w:pPr>
        <w:pStyle w:val="12"/>
        <w:spacing w:before="0" w:beforeAutospacing="0" w:after="0" w:afterAutospacing="0" w:line="480" w:lineRule="exact"/>
        <w:ind w:firstLine="480" w:firstLineChars="200"/>
        <w:rPr>
          <w:rFonts w:ascii="仿宋" w:hAnsi="仿宋" w:eastAsia="仿宋"/>
        </w:rPr>
      </w:pPr>
    </w:p>
    <w:p w14:paraId="471849E6">
      <w:pPr>
        <w:pStyle w:val="12"/>
        <w:spacing w:before="0" w:beforeAutospacing="0" w:after="0" w:afterAutospacing="0" w:line="480" w:lineRule="exact"/>
        <w:ind w:firstLine="6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特此通知。</w:t>
      </w:r>
    </w:p>
    <w:p w14:paraId="3932ED76">
      <w:pPr>
        <w:pStyle w:val="12"/>
        <w:spacing w:before="0" w:beforeAutospacing="0" w:after="0" w:afterAutospacing="0" w:line="480" w:lineRule="exact"/>
        <w:rPr>
          <w:rFonts w:ascii="仿宋" w:hAnsi="仿宋" w:eastAsia="仿宋"/>
        </w:rPr>
      </w:pPr>
    </w:p>
    <w:p w14:paraId="7AF59F48">
      <w:pPr>
        <w:pStyle w:val="12"/>
        <w:spacing w:before="0" w:beforeAutospacing="0" w:after="0" w:afterAutospacing="0" w:line="480" w:lineRule="exact"/>
        <w:ind w:firstLine="600"/>
        <w:rPr>
          <w:rFonts w:ascii="仿宋" w:hAnsi="仿宋" w:eastAsia="仿宋"/>
        </w:rPr>
      </w:pPr>
    </w:p>
    <w:p w14:paraId="61A1C8AB">
      <w:pPr>
        <w:pStyle w:val="12"/>
        <w:spacing w:before="0" w:beforeAutospacing="0" w:after="0" w:afterAutospacing="0" w:line="480" w:lineRule="exact"/>
        <w:ind w:firstLine="6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附件一：高等学历继续教育教学点面授辅导教学要求</w:t>
      </w:r>
    </w:p>
    <w:p w14:paraId="32527BB7">
      <w:pPr>
        <w:pStyle w:val="12"/>
        <w:spacing w:before="0" w:beforeAutospacing="0" w:after="0" w:afterAutospacing="0" w:line="480" w:lineRule="exact"/>
        <w:ind w:firstLine="6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附件二：电子科技大学继续教育任课教师师德师风行为规范</w:t>
      </w:r>
    </w:p>
    <w:p w14:paraId="11D88DE6">
      <w:pPr>
        <w:pStyle w:val="12"/>
        <w:spacing w:before="0" w:beforeAutospacing="0" w:after="0" w:afterAutospacing="0" w:line="480" w:lineRule="exact"/>
        <w:ind w:firstLine="6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附件三：电子科技大学高等学历继续教育202</w:t>
      </w:r>
      <w:r>
        <w:rPr>
          <w:rFonts w:hint="eastAsia" w:ascii="仿宋" w:hAnsi="仿宋" w:eastAsia="仿宋"/>
          <w:lang w:val="en-US" w:eastAsia="zh-CN"/>
        </w:rPr>
        <w:t>5</w:t>
      </w:r>
      <w:r>
        <w:rPr>
          <w:rFonts w:hint="eastAsia" w:ascii="仿宋" w:hAnsi="仿宋" w:eastAsia="仿宋"/>
        </w:rPr>
        <w:t>年秋季学期教学管理工作安排表</w:t>
      </w:r>
      <w:r>
        <w:rPr>
          <w:rFonts w:ascii="仿宋" w:hAnsi="仿宋" w:eastAsia="仿宋"/>
        </w:rPr>
        <w:t xml:space="preserve">                      </w:t>
      </w:r>
    </w:p>
    <w:p w14:paraId="61C2681A">
      <w:pPr>
        <w:spacing w:line="480" w:lineRule="exact"/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</w:rPr>
        <w:t xml:space="preserve">                        </w:t>
      </w:r>
      <w:r>
        <w:rPr>
          <w:rFonts w:hint="eastAsia" w:ascii="仿宋" w:hAnsi="仿宋" w:eastAsia="仿宋"/>
          <w:sz w:val="24"/>
          <w:szCs w:val="24"/>
        </w:rPr>
        <w:t>　　　　　学历教育运行中心</w:t>
      </w:r>
    </w:p>
    <w:p w14:paraId="5AD8BB10">
      <w:pPr>
        <w:spacing w:line="480" w:lineRule="exact"/>
        <w:jc w:val="center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ascii="仿宋" w:hAnsi="仿宋" w:eastAsia="仿宋"/>
          <w:sz w:val="24"/>
          <w:szCs w:val="24"/>
        </w:rPr>
        <w:t xml:space="preserve">                       </w:t>
      </w:r>
      <w:r>
        <w:rPr>
          <w:rFonts w:hint="eastAsia" w:ascii="仿宋" w:hAnsi="仿宋" w:eastAsia="仿宋"/>
          <w:sz w:val="24"/>
          <w:szCs w:val="24"/>
        </w:rPr>
        <w:t>　　　　　</w:t>
      </w:r>
      <w:r>
        <w:rPr>
          <w:rFonts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</w:rPr>
        <w:t>202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/>
          <w:sz w:val="24"/>
          <w:szCs w:val="24"/>
        </w:rPr>
        <w:t>年7月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15</w:t>
      </w:r>
      <w:r>
        <w:rPr>
          <w:rFonts w:hint="eastAsia" w:ascii="仿宋" w:hAnsi="仿宋" w:eastAsia="仿宋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4FDE5"/>
    <w:multiLevelType w:val="singleLevel"/>
    <w:tmpl w:val="9844FDE5"/>
    <w:lvl w:ilvl="0" w:tentative="0">
      <w:start w:val="1"/>
      <w:numFmt w:val="decimal"/>
      <w:lvlText w:val="%1."/>
      <w:lvlJc w:val="left"/>
      <w:pPr>
        <w:ind w:left="425" w:hanging="425"/>
      </w:pPr>
    </w:lvl>
  </w:abstractNum>
  <w:abstractNum w:abstractNumId="1">
    <w:nsid w:val="FCED8AB5"/>
    <w:multiLevelType w:val="singleLevel"/>
    <w:tmpl w:val="FCED8AB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00B8E288"/>
    <w:multiLevelType w:val="singleLevel"/>
    <w:tmpl w:val="00B8E288"/>
    <w:lvl w:ilvl="0" w:tentative="0">
      <w:start w:val="1"/>
      <w:numFmt w:val="decimal"/>
      <w:lvlText w:val="%1."/>
      <w:lvlJc w:val="left"/>
      <w:pPr>
        <w:ind w:left="425" w:hanging="425"/>
      </w:pPr>
    </w:lvl>
  </w:abstractNum>
  <w:abstractNum w:abstractNumId="3">
    <w:nsid w:val="0D96F5AE"/>
    <w:multiLevelType w:val="singleLevel"/>
    <w:tmpl w:val="0D96F5AE"/>
    <w:lvl w:ilvl="0" w:tentative="0">
      <w:start w:val="1"/>
      <w:numFmt w:val="decimal"/>
      <w:lvlText w:val="%1."/>
      <w:lvlJc w:val="left"/>
      <w:pPr>
        <w:ind w:left="425" w:hanging="425"/>
      </w:pPr>
    </w:lvl>
  </w:abstractNum>
  <w:abstractNum w:abstractNumId="4">
    <w:nsid w:val="13E1BCAF"/>
    <w:multiLevelType w:val="singleLevel"/>
    <w:tmpl w:val="13E1BCAF"/>
    <w:lvl w:ilvl="0" w:tentative="0">
      <w:start w:val="1"/>
      <w:numFmt w:val="decimal"/>
      <w:lvlText w:val="%1."/>
      <w:lvlJc w:val="left"/>
      <w:pPr>
        <w:ind w:left="425" w:hanging="425"/>
      </w:pPr>
    </w:lvl>
  </w:abstractNum>
  <w:abstractNum w:abstractNumId="5">
    <w:nsid w:val="1500BEC1"/>
    <w:multiLevelType w:val="singleLevel"/>
    <w:tmpl w:val="1500BEC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6">
    <w:nsid w:val="2D3FCCBD"/>
    <w:multiLevelType w:val="singleLevel"/>
    <w:tmpl w:val="2D3FCCB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405043AB"/>
    <w:multiLevelType w:val="singleLevel"/>
    <w:tmpl w:val="405043AB"/>
    <w:lvl w:ilvl="0" w:tentative="0">
      <w:start w:val="1"/>
      <w:numFmt w:val="decimal"/>
      <w:lvlText w:val="%1."/>
      <w:lvlJc w:val="left"/>
      <w:pPr>
        <w:ind w:left="425" w:hanging="425"/>
      </w:pPr>
    </w:lvl>
  </w:abstractNum>
  <w:abstractNum w:abstractNumId="8">
    <w:nsid w:val="431F54CD"/>
    <w:multiLevelType w:val="singleLevel"/>
    <w:tmpl w:val="431F54CD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9">
    <w:nsid w:val="7FAFA488"/>
    <w:multiLevelType w:val="singleLevel"/>
    <w:tmpl w:val="7FAFA488"/>
    <w:lvl w:ilvl="0" w:tentative="0">
      <w:start w:val="1"/>
      <w:numFmt w:val="decimal"/>
      <w:lvlText w:val="%1."/>
      <w:lvlJc w:val="left"/>
      <w:pPr>
        <w:ind w:left="425" w:hanging="425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88C3AEC"/>
    <w:rsid w:val="0D9B03A6"/>
    <w:rsid w:val="0F500A71"/>
    <w:rsid w:val="14E073DA"/>
    <w:rsid w:val="4CAC0FBD"/>
    <w:rsid w:val="66064498"/>
    <w:rsid w:val="67CF2D6C"/>
    <w:rsid w:val="689453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8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link w:val="1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8">
    <w:name w:val="FollowedHyperlink"/>
    <w:basedOn w:val="7"/>
    <w:link w:val="1"/>
    <w:unhideWhenUsed/>
    <w:qFormat/>
    <w:uiPriority w:val="99"/>
    <w:rPr>
      <w:color w:val="262626"/>
      <w:u w:val="none"/>
    </w:rPr>
  </w:style>
  <w:style w:type="character" w:styleId="9">
    <w:name w:val="Emphasis"/>
    <w:basedOn w:val="7"/>
    <w:link w:val="1"/>
    <w:qFormat/>
    <w:uiPriority w:val="20"/>
    <w:rPr>
      <w:u w:val="none"/>
    </w:rPr>
  </w:style>
  <w:style w:type="character" w:styleId="10">
    <w:name w:val="Hyperlink"/>
    <w:basedOn w:val="7"/>
    <w:link w:val="1"/>
    <w:unhideWhenUsed/>
    <w:qFormat/>
    <w:uiPriority w:val="99"/>
    <w:rPr>
      <w:color w:val="0000FF"/>
      <w:u w:val="single"/>
    </w:rPr>
  </w:style>
  <w:style w:type="character" w:customStyle="1" w:styleId="11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2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  <w:style w:type="character" w:customStyle="1" w:styleId="13">
    <w:name w:val="first-child"/>
    <w:basedOn w:val="7"/>
    <w:link w:val="1"/>
    <w:qFormat/>
    <w:uiPriority w:val="0"/>
  </w:style>
  <w:style w:type="character" w:customStyle="1" w:styleId="14">
    <w:name w:val="layui-this2"/>
    <w:basedOn w:val="7"/>
    <w:link w:val="1"/>
    <w:qFormat/>
    <w:uiPriority w:val="0"/>
    <w:rPr>
      <w:bdr w:val="single" w:color="000000" w:sz="4" w:space="0"/>
    </w:rPr>
  </w:style>
  <w:style w:type="paragraph" w:customStyle="1" w:styleId="15">
    <w:name w:val="正文1"/>
    <w:qFormat/>
    <w:uiPriority w:val="0"/>
    <w:pPr>
      <w:spacing w:line="360" w:lineRule="auto"/>
      <w:ind w:firstLine="567"/>
    </w:pPr>
    <w:rPr>
      <w:rFonts w:ascii="宋体" w:hAnsi="宋体" w:eastAsia="ヒラギノ角ゴ Pro W3" w:cs="Times New Roman"/>
      <w:color w:val="000000"/>
      <w:sz w:val="24"/>
      <w:lang w:val="en-US" w:eastAsia="zh-CN" w:bidi="ar-SA"/>
    </w:rPr>
  </w:style>
  <w:style w:type="character" w:customStyle="1" w:styleId="16">
    <w:name w:val="批注框文本 字符"/>
    <w:basedOn w:val="7"/>
    <w:link w:val="3"/>
    <w:semiHidden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character" w:customStyle="1" w:styleId="17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8">
    <w:name w:val="layui-laypage-curr"/>
    <w:basedOn w:val="7"/>
    <w:link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2898</Words>
  <Characters>3095</Characters>
  <TotalTime>6</TotalTime>
  <ScaleCrop>false</ScaleCrop>
  <LinksUpToDate>false</LinksUpToDate>
  <CharactersWithSpaces>3190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2025-07-04T09:12:00Z</dcterms:created>
  <dc:creator>rosalind</dc:creator>
  <cp:lastModifiedBy>13699409148</cp:lastModifiedBy>
  <dcterms:modified xsi:type="dcterms:W3CDTF">2025-07-14T08:25:41Z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eyJoZGlkIjoiZTU1MTU1ZGU5MDkzMWM1MjI5Yjk1MTU2NmZlNGZhOTQiLCJ1c2VySWQiOiI5NTcwODI3ODEifQ==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AE45A4838BBB42FBB31329FEBA5A4486_12</vt:lpwstr>
  </property>
</Properties>
</file>