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3BA" w:rsidRDefault="001D43BA" w:rsidP="001D43BA">
      <w:pPr>
        <w:widowControl/>
        <w:shd w:val="clear" w:color="auto" w:fill="FFFFFF"/>
        <w:spacing w:before="100" w:beforeAutospacing="1" w:after="100" w:afterAutospacing="1"/>
        <w:jc w:val="center"/>
        <w:outlineLvl w:val="1"/>
        <w:rPr>
          <w:rFonts w:ascii="微软雅黑" w:eastAsia="微软雅黑" w:hAnsi="微软雅黑" w:cs="宋体" w:hint="eastAsia"/>
          <w:b/>
          <w:bCs/>
          <w:color w:val="4B4B4B"/>
          <w:kern w:val="36"/>
          <w:sz w:val="30"/>
          <w:szCs w:val="30"/>
        </w:rPr>
      </w:pPr>
      <w:bookmarkStart w:id="0" w:name="_GoBack"/>
      <w:r w:rsidRPr="001D43BA">
        <w:rPr>
          <w:rFonts w:ascii="微软雅黑" w:eastAsia="微软雅黑" w:hAnsi="微软雅黑" w:cs="宋体" w:hint="eastAsia"/>
          <w:b/>
          <w:bCs/>
          <w:color w:val="4B4B4B"/>
          <w:kern w:val="36"/>
          <w:sz w:val="30"/>
          <w:szCs w:val="30"/>
        </w:rPr>
        <w:t>教育部关于开展现代远程教育试点高校网络教育部分公共基础课全国统一考试试点工作的实施意见</w:t>
      </w:r>
    </w:p>
    <w:p w:rsidR="001D43BA" w:rsidRPr="001D43BA" w:rsidRDefault="001D43BA" w:rsidP="001D43BA">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proofErr w:type="gramStart"/>
      <w:r>
        <w:rPr>
          <w:rFonts w:ascii="微软雅黑" w:eastAsia="微软雅黑" w:hAnsi="微软雅黑" w:hint="eastAsia"/>
          <w:b/>
          <w:bCs/>
          <w:color w:val="4B4B4B"/>
        </w:rPr>
        <w:t>教高</w:t>
      </w:r>
      <w:proofErr w:type="gramEnd"/>
      <w:r>
        <w:rPr>
          <w:rFonts w:ascii="微软雅黑" w:eastAsia="微软雅黑" w:hAnsi="微软雅黑" w:hint="eastAsia"/>
          <w:b/>
          <w:bCs/>
          <w:color w:val="4B4B4B"/>
        </w:rPr>
        <w:t>[2004]5号</w:t>
      </w:r>
    </w:p>
    <w:bookmarkEnd w:id="0"/>
    <w:p w:rsidR="001D43BA" w:rsidRPr="001D43BA" w:rsidRDefault="001D43BA" w:rsidP="001D43BA">
      <w:pPr>
        <w:widowControl/>
        <w:shd w:val="clear" w:color="auto" w:fill="FFFFFF"/>
        <w:spacing w:before="100" w:beforeAutospacing="1" w:after="100" w:afterAutospacing="1" w:line="480" w:lineRule="atLeast"/>
        <w:jc w:val="right"/>
        <w:rPr>
          <w:rFonts w:ascii="微软雅黑" w:eastAsia="微软雅黑" w:hAnsi="微软雅黑" w:cs="宋体" w:hint="eastAsia"/>
          <w:b/>
          <w:bCs/>
          <w:vanish/>
          <w:color w:val="4B4B4B"/>
          <w:kern w:val="0"/>
          <w:sz w:val="24"/>
          <w:szCs w:val="24"/>
        </w:rPr>
      </w:pPr>
      <w:r w:rsidRPr="001D43BA">
        <w:rPr>
          <w:rFonts w:ascii="微软雅黑" w:eastAsia="微软雅黑" w:hAnsi="微软雅黑" w:cs="宋体" w:hint="eastAsia"/>
          <w:b/>
          <w:bCs/>
          <w:vanish/>
          <w:color w:val="4B4B4B"/>
          <w:kern w:val="0"/>
          <w:sz w:val="24"/>
          <w:szCs w:val="24"/>
        </w:rPr>
        <w:t>教高[2004]5号</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各省、自治区、直辖市教育厅（教委），新疆建设兵团教育局，</w:t>
      </w:r>
      <w:proofErr w:type="gramStart"/>
      <w:r w:rsidRPr="001D43BA">
        <w:rPr>
          <w:rFonts w:ascii="微软雅黑" w:eastAsia="微软雅黑" w:hAnsi="微软雅黑" w:cs="宋体" w:hint="eastAsia"/>
          <w:color w:val="4B4B4B"/>
          <w:kern w:val="0"/>
          <w:sz w:val="24"/>
          <w:szCs w:val="24"/>
        </w:rPr>
        <w:t>各现代</w:t>
      </w:r>
      <w:proofErr w:type="gramEnd"/>
      <w:r w:rsidRPr="001D43BA">
        <w:rPr>
          <w:rFonts w:ascii="微软雅黑" w:eastAsia="微软雅黑" w:hAnsi="微软雅黑" w:cs="宋体" w:hint="eastAsia"/>
          <w:color w:val="4B4B4B"/>
          <w:kern w:val="0"/>
          <w:sz w:val="24"/>
          <w:szCs w:val="24"/>
        </w:rPr>
        <w:t>远程教育试点高校：</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为了贯彻落实《教育部办公厅关于现代远程教育试点高校网络教育学生部分公共课实行全国统一考试的通知》（</w:t>
      </w:r>
      <w:proofErr w:type="gramStart"/>
      <w:r w:rsidRPr="001D43BA">
        <w:rPr>
          <w:rFonts w:ascii="微软雅黑" w:eastAsia="微软雅黑" w:hAnsi="微软雅黑" w:cs="宋体" w:hint="eastAsia"/>
          <w:color w:val="4B4B4B"/>
          <w:kern w:val="0"/>
          <w:sz w:val="24"/>
          <w:szCs w:val="24"/>
        </w:rPr>
        <w:t>教高厅</w:t>
      </w:r>
      <w:proofErr w:type="gramEnd"/>
      <w:r w:rsidRPr="001D43BA">
        <w:rPr>
          <w:rFonts w:ascii="微软雅黑" w:eastAsia="微软雅黑" w:hAnsi="微软雅黑" w:cs="宋体" w:hint="eastAsia"/>
          <w:color w:val="4B4B4B"/>
          <w:kern w:val="0"/>
          <w:sz w:val="24"/>
          <w:szCs w:val="24"/>
        </w:rPr>
        <w:t>[2004]2号），做好试点高校网络教育部分公共基础课全国统一考试（以下简称统考）工作，我部决定委托全国高校网络教育考试委员会（以下</w:t>
      </w:r>
      <w:proofErr w:type="gramStart"/>
      <w:r w:rsidRPr="001D43BA">
        <w:rPr>
          <w:rFonts w:ascii="微软雅黑" w:eastAsia="微软雅黑" w:hAnsi="微软雅黑" w:cs="宋体" w:hint="eastAsia"/>
          <w:color w:val="4B4B4B"/>
          <w:kern w:val="0"/>
          <w:sz w:val="24"/>
          <w:szCs w:val="24"/>
        </w:rPr>
        <w:t>简称网考委</w:t>
      </w:r>
      <w:proofErr w:type="gramEnd"/>
      <w:r w:rsidRPr="001D43BA">
        <w:rPr>
          <w:rFonts w:ascii="微软雅黑" w:eastAsia="微软雅黑" w:hAnsi="微软雅黑" w:cs="宋体" w:hint="eastAsia"/>
          <w:color w:val="4B4B4B"/>
          <w:kern w:val="0"/>
          <w:sz w:val="24"/>
          <w:szCs w:val="24"/>
        </w:rPr>
        <w:t xml:space="preserve">）开展统考试点工作。为保证试点工作的顺利进行，提出如下实施意见： </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一、统考试点工作要按照网络教育应用型人才的培养目标，针对从业人员继续教育的特点，重在检验学生掌握基础知识的水平及应用能力。</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二、在我部的领导下，</w:t>
      </w:r>
      <w:proofErr w:type="gramStart"/>
      <w:r w:rsidRPr="001D43BA">
        <w:rPr>
          <w:rFonts w:ascii="微软雅黑" w:eastAsia="微软雅黑" w:hAnsi="微软雅黑" w:cs="宋体" w:hint="eastAsia"/>
          <w:color w:val="4B4B4B"/>
          <w:kern w:val="0"/>
          <w:sz w:val="24"/>
          <w:szCs w:val="24"/>
        </w:rPr>
        <w:t>由网考委</w:t>
      </w:r>
      <w:proofErr w:type="gramEnd"/>
      <w:r w:rsidRPr="001D43BA">
        <w:rPr>
          <w:rFonts w:ascii="微软雅黑" w:eastAsia="微软雅黑" w:hAnsi="微软雅黑" w:cs="宋体" w:hint="eastAsia"/>
          <w:color w:val="4B4B4B"/>
          <w:kern w:val="0"/>
          <w:sz w:val="24"/>
          <w:szCs w:val="24"/>
        </w:rPr>
        <w:t>负责实施统考试点工作。</w:t>
      </w:r>
      <w:proofErr w:type="gramStart"/>
      <w:r w:rsidRPr="001D43BA">
        <w:rPr>
          <w:rFonts w:ascii="微软雅黑" w:eastAsia="微软雅黑" w:hAnsi="微软雅黑" w:cs="宋体" w:hint="eastAsia"/>
          <w:color w:val="4B4B4B"/>
          <w:kern w:val="0"/>
          <w:sz w:val="24"/>
          <w:szCs w:val="24"/>
        </w:rPr>
        <w:t>网考委</w:t>
      </w:r>
      <w:proofErr w:type="gramEnd"/>
      <w:r w:rsidRPr="001D43BA">
        <w:rPr>
          <w:rFonts w:ascii="微软雅黑" w:eastAsia="微软雅黑" w:hAnsi="微软雅黑" w:cs="宋体" w:hint="eastAsia"/>
          <w:color w:val="4B4B4B"/>
          <w:kern w:val="0"/>
          <w:sz w:val="24"/>
          <w:szCs w:val="24"/>
        </w:rPr>
        <w:t>下设办公室（以下</w:t>
      </w:r>
      <w:proofErr w:type="gramStart"/>
      <w:r w:rsidRPr="001D43BA">
        <w:rPr>
          <w:rFonts w:ascii="微软雅黑" w:eastAsia="微软雅黑" w:hAnsi="微软雅黑" w:cs="宋体" w:hint="eastAsia"/>
          <w:color w:val="4B4B4B"/>
          <w:kern w:val="0"/>
          <w:sz w:val="24"/>
          <w:szCs w:val="24"/>
        </w:rPr>
        <w:t>简称网考办</w:t>
      </w:r>
      <w:proofErr w:type="gramEnd"/>
      <w:r w:rsidRPr="001D43BA">
        <w:rPr>
          <w:rFonts w:ascii="微软雅黑" w:eastAsia="微软雅黑" w:hAnsi="微软雅黑" w:cs="宋体" w:hint="eastAsia"/>
          <w:color w:val="4B4B4B"/>
          <w:kern w:val="0"/>
          <w:sz w:val="24"/>
          <w:szCs w:val="24"/>
        </w:rPr>
        <w:t>）、统考课程专家组和若干考区办公室，各机构负责人采用任期制，</w:t>
      </w:r>
      <w:proofErr w:type="gramStart"/>
      <w:r w:rsidRPr="001D43BA">
        <w:rPr>
          <w:rFonts w:ascii="微软雅黑" w:eastAsia="微软雅黑" w:hAnsi="微软雅黑" w:cs="宋体" w:hint="eastAsia"/>
          <w:color w:val="4B4B4B"/>
          <w:kern w:val="0"/>
          <w:sz w:val="24"/>
          <w:szCs w:val="24"/>
        </w:rPr>
        <w:t>由网考委</w:t>
      </w:r>
      <w:proofErr w:type="gramEnd"/>
      <w:r w:rsidRPr="001D43BA">
        <w:rPr>
          <w:rFonts w:ascii="微软雅黑" w:eastAsia="微软雅黑" w:hAnsi="微软雅黑" w:cs="宋体" w:hint="eastAsia"/>
          <w:color w:val="4B4B4B"/>
          <w:kern w:val="0"/>
          <w:sz w:val="24"/>
          <w:szCs w:val="24"/>
        </w:rPr>
        <w:t>主任任命。</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w:t>
      </w:r>
      <w:proofErr w:type="gramStart"/>
      <w:r w:rsidRPr="001D43BA">
        <w:rPr>
          <w:rFonts w:ascii="微软雅黑" w:eastAsia="微软雅黑" w:hAnsi="微软雅黑" w:cs="宋体" w:hint="eastAsia"/>
          <w:color w:val="4B4B4B"/>
          <w:kern w:val="0"/>
          <w:sz w:val="24"/>
          <w:szCs w:val="24"/>
        </w:rPr>
        <w:t>网考办作为网考委</w:t>
      </w:r>
      <w:proofErr w:type="gramEnd"/>
      <w:r w:rsidRPr="001D43BA">
        <w:rPr>
          <w:rFonts w:ascii="微软雅黑" w:eastAsia="微软雅黑" w:hAnsi="微软雅黑" w:cs="宋体" w:hint="eastAsia"/>
          <w:color w:val="4B4B4B"/>
          <w:kern w:val="0"/>
          <w:sz w:val="24"/>
          <w:szCs w:val="24"/>
        </w:rPr>
        <w:t>的日常办事机构，主要负责组织落实统考试点的有关具体工作；统考课程专家组根据统考科目的需要设立，承担制订考试大纲、命题、题库建设、对统考课程进行业务指导和统考质量分析等工作；考区办公室负责考区的阅卷及相关工作。</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lastRenderedPageBreak/>
        <w:t xml:space="preserve">　　统考</w:t>
      </w:r>
      <w:proofErr w:type="gramStart"/>
      <w:r w:rsidRPr="001D43BA">
        <w:rPr>
          <w:rFonts w:ascii="微软雅黑" w:eastAsia="微软雅黑" w:hAnsi="微软雅黑" w:cs="宋体" w:hint="eastAsia"/>
          <w:color w:val="4B4B4B"/>
          <w:kern w:val="0"/>
          <w:sz w:val="24"/>
          <w:szCs w:val="24"/>
        </w:rPr>
        <w:t>考</w:t>
      </w:r>
      <w:proofErr w:type="gramEnd"/>
      <w:r w:rsidRPr="001D43BA">
        <w:rPr>
          <w:rFonts w:ascii="微软雅黑" w:eastAsia="微软雅黑" w:hAnsi="微软雅黑" w:cs="宋体" w:hint="eastAsia"/>
          <w:color w:val="4B4B4B"/>
          <w:kern w:val="0"/>
          <w:sz w:val="24"/>
          <w:szCs w:val="24"/>
        </w:rPr>
        <w:t>务工作</w:t>
      </w:r>
      <w:proofErr w:type="gramStart"/>
      <w:r w:rsidRPr="001D43BA">
        <w:rPr>
          <w:rFonts w:ascii="微软雅黑" w:eastAsia="微软雅黑" w:hAnsi="微软雅黑" w:cs="宋体" w:hint="eastAsia"/>
          <w:color w:val="4B4B4B"/>
          <w:kern w:val="0"/>
          <w:sz w:val="24"/>
          <w:szCs w:val="24"/>
        </w:rPr>
        <w:t>在网考委</w:t>
      </w:r>
      <w:proofErr w:type="gramEnd"/>
      <w:r w:rsidRPr="001D43BA">
        <w:rPr>
          <w:rFonts w:ascii="微软雅黑" w:eastAsia="微软雅黑" w:hAnsi="微软雅黑" w:cs="宋体" w:hint="eastAsia"/>
          <w:color w:val="4B4B4B"/>
          <w:kern w:val="0"/>
          <w:sz w:val="24"/>
          <w:szCs w:val="24"/>
        </w:rPr>
        <w:t xml:space="preserve">的领导下，主要由“中央广播电视大学现代远程教育校外教学支持服务体系”承担，中央广播电视大学对考务工作负有领导和协调责任。 </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三、各地教育行政部门要对当地的统考试点工作进行指导、监督和协调，考区办公室所在地的省级教育行政部门要指导当地的阅卷工作。考</w:t>
      </w:r>
      <w:proofErr w:type="gramStart"/>
      <w:r w:rsidRPr="001D43BA">
        <w:rPr>
          <w:rFonts w:ascii="微软雅黑" w:eastAsia="微软雅黑" w:hAnsi="微软雅黑" w:cs="宋体" w:hint="eastAsia"/>
          <w:color w:val="4B4B4B"/>
          <w:kern w:val="0"/>
          <w:sz w:val="24"/>
          <w:szCs w:val="24"/>
        </w:rPr>
        <w:t>务</w:t>
      </w:r>
      <w:proofErr w:type="gramEnd"/>
      <w:r w:rsidRPr="001D43BA">
        <w:rPr>
          <w:rFonts w:ascii="微软雅黑" w:eastAsia="微软雅黑" w:hAnsi="微软雅黑" w:cs="宋体" w:hint="eastAsia"/>
          <w:color w:val="4B4B4B"/>
          <w:kern w:val="0"/>
          <w:sz w:val="24"/>
          <w:szCs w:val="24"/>
        </w:rPr>
        <w:t>单位要在考前和考后将考试实施方案和考试情况及时报告给当地教育行政部门。</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w:t>
      </w:r>
      <w:proofErr w:type="gramStart"/>
      <w:r w:rsidRPr="001D43BA">
        <w:rPr>
          <w:rFonts w:ascii="微软雅黑" w:eastAsia="微软雅黑" w:hAnsi="微软雅黑" w:cs="宋体" w:hint="eastAsia"/>
          <w:color w:val="4B4B4B"/>
          <w:kern w:val="0"/>
          <w:sz w:val="24"/>
          <w:szCs w:val="24"/>
        </w:rPr>
        <w:t>各现代</w:t>
      </w:r>
      <w:proofErr w:type="gramEnd"/>
      <w:r w:rsidRPr="001D43BA">
        <w:rPr>
          <w:rFonts w:ascii="微软雅黑" w:eastAsia="微软雅黑" w:hAnsi="微软雅黑" w:cs="宋体" w:hint="eastAsia"/>
          <w:color w:val="4B4B4B"/>
          <w:kern w:val="0"/>
          <w:sz w:val="24"/>
          <w:szCs w:val="24"/>
        </w:rPr>
        <w:t>远程教育试点高校要根据我部关于考试点工作的要求</w:t>
      </w:r>
      <w:proofErr w:type="gramStart"/>
      <w:r w:rsidRPr="001D43BA">
        <w:rPr>
          <w:rFonts w:ascii="微软雅黑" w:eastAsia="微软雅黑" w:hAnsi="微软雅黑" w:cs="宋体" w:hint="eastAsia"/>
          <w:color w:val="4B4B4B"/>
          <w:kern w:val="0"/>
          <w:sz w:val="24"/>
          <w:szCs w:val="24"/>
        </w:rPr>
        <w:t>和网考委</w:t>
      </w:r>
      <w:proofErr w:type="gramEnd"/>
      <w:r w:rsidRPr="001D43BA">
        <w:rPr>
          <w:rFonts w:ascii="微软雅黑" w:eastAsia="微软雅黑" w:hAnsi="微软雅黑" w:cs="宋体" w:hint="eastAsia"/>
          <w:color w:val="4B4B4B"/>
          <w:kern w:val="0"/>
          <w:sz w:val="24"/>
          <w:szCs w:val="24"/>
        </w:rPr>
        <w:t>的具体部署，做好宣传动员、报名、免考资格审查、参与题库建设等工作。</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四、考试对象为现代远程教育试点普通高校的本科层次网络学历教育的学生和中央广播电视大学“人才培养模式改革与开放教育试点”项目的本科层次学历教育的学生。2004年3月1日以后（含3月1日）注册入学的学生要依照本实施意见的规定参加统考，对2004年3月1日之前注册入学的学生进行抽测。</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五、统考科目按不同学历起点和不同专业类别确定：</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高中起点本科学生的统考科目是：</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（一）理工类专业统考科目包括：“大学英语（B）”、“计算机应用基础”、“高等数学（B）”（数学专业考“高等数学（A）”）；</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（二）文史法医教育类专业统考科目包括：“大学英语（B）”、“计算机应用基础”、“大学语文（B）”（文史类专业考“大学语文（A）”）； </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lastRenderedPageBreak/>
        <w:t xml:space="preserve">　　（三）英语类专业统考科目包括：“大学英语（A）”、“计算机应用基础”、“大学语文（B）”； </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（四）艺术类专业统考科目包括：“大学英语（C）”、“计算机应用基础”、“大学语文（B）”； </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（五）其它专业统考科目包括：“大学英语（B）”、“计算机应用基础”，由试点学校在“高等数学（B）”和“大学英语（B）”中再任选一门进行统考。 </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专科起点本科学生的统考科目是：</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（一）英语类专业统考科目包括：“大学英语（A）”、“计算机应用基础”；</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（二）艺术类专业统考科目包括：“大学英语（C）”、“计算机应用基础”；</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（三）其它专业统考科目包括：“大学英语（B）”、“计算机应用基础”。 </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专科起点本科教育入学考试科目中没有“大学语文”或“高等数学”成绩的，按不同专业须加试统考科目“大学语文（B）”或“高等数学（B）”，考试科目的选择同高中起点本科学生的专业分类。</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六、关于免考的规定：</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（一）已具有国民教育系列本科以上学历（含本科），可免考全部统考科目；</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（二）除计算机类专业学生外，获得全国计算机等级考试一级B及以上级别证书者可免考“计算机应用基础”；</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lastRenderedPageBreak/>
        <w:t xml:space="preserve">　　（三）除英语专业学生外，获得大学英语等级考试（CET）4级及以上级别证书者、全国公共英语等级考试（PETS）三级及以上级别证书者、省级教育行政部门组织的成人教育学位英语考试合格证书者，可免考“大学英语”； </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（四）入学注册时年龄满40周岁的非英语专业学生可免考“大学英语”；</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（五）除英语专业学生外，户籍在少数民族聚居地区的少数民族学生（界定标准见附件）可免考“大学英语”。</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各试点高校要将本校免考学生名单公示并</w:t>
      </w:r>
      <w:proofErr w:type="gramStart"/>
      <w:r w:rsidRPr="001D43BA">
        <w:rPr>
          <w:rFonts w:ascii="微软雅黑" w:eastAsia="微软雅黑" w:hAnsi="微软雅黑" w:cs="宋体" w:hint="eastAsia"/>
          <w:color w:val="4B4B4B"/>
          <w:kern w:val="0"/>
          <w:sz w:val="24"/>
          <w:szCs w:val="24"/>
        </w:rPr>
        <w:t>报网考</w:t>
      </w:r>
      <w:proofErr w:type="gramEnd"/>
      <w:r w:rsidRPr="001D43BA">
        <w:rPr>
          <w:rFonts w:ascii="微软雅黑" w:eastAsia="微软雅黑" w:hAnsi="微软雅黑" w:cs="宋体" w:hint="eastAsia"/>
          <w:color w:val="4B4B4B"/>
          <w:kern w:val="0"/>
          <w:sz w:val="24"/>
          <w:szCs w:val="24"/>
        </w:rPr>
        <w:t>办备案。</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七、统考公共基础课的要求与高等教育本科学历层次相应公共基础课的要求相一致。统考试点工作</w:t>
      </w:r>
      <w:proofErr w:type="gramStart"/>
      <w:r w:rsidRPr="001D43BA">
        <w:rPr>
          <w:rFonts w:ascii="微软雅黑" w:eastAsia="微软雅黑" w:hAnsi="微软雅黑" w:cs="宋体" w:hint="eastAsia"/>
          <w:color w:val="4B4B4B"/>
          <w:kern w:val="0"/>
          <w:sz w:val="24"/>
          <w:szCs w:val="24"/>
        </w:rPr>
        <w:t>由网考委</w:t>
      </w:r>
      <w:proofErr w:type="gramEnd"/>
      <w:r w:rsidRPr="001D43BA">
        <w:rPr>
          <w:rFonts w:ascii="微软雅黑" w:eastAsia="微软雅黑" w:hAnsi="微软雅黑" w:cs="宋体" w:hint="eastAsia"/>
          <w:color w:val="4B4B4B"/>
          <w:kern w:val="0"/>
          <w:sz w:val="24"/>
          <w:szCs w:val="24"/>
        </w:rPr>
        <w:t>统筹安排，全国统一大纲，统一试卷，统一考试，统一阅卷标准。</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统考暂定每年组织两次，考试时间在3月和9月。学生在修业年限内可以多次参加考试，每次</w:t>
      </w:r>
      <w:proofErr w:type="gramStart"/>
      <w:r w:rsidRPr="001D43BA">
        <w:rPr>
          <w:rFonts w:ascii="微软雅黑" w:eastAsia="微软雅黑" w:hAnsi="微软雅黑" w:cs="宋体" w:hint="eastAsia"/>
          <w:color w:val="4B4B4B"/>
          <w:kern w:val="0"/>
          <w:sz w:val="24"/>
          <w:szCs w:val="24"/>
        </w:rPr>
        <w:t>参考门次由</w:t>
      </w:r>
      <w:proofErr w:type="gramEnd"/>
      <w:r w:rsidRPr="001D43BA">
        <w:rPr>
          <w:rFonts w:ascii="微软雅黑" w:eastAsia="微软雅黑" w:hAnsi="微软雅黑" w:cs="宋体" w:hint="eastAsia"/>
          <w:color w:val="4B4B4B"/>
          <w:kern w:val="0"/>
          <w:sz w:val="24"/>
          <w:szCs w:val="24"/>
        </w:rPr>
        <w:t xml:space="preserve">学生自定。试点期间的统考成绩有效。 </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八、考试费用由现代远程教育试点高校统一缴纳。考试费应专款专用于统考工作，不得挪作他用。</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九、试点期间，统考课程成绩分为合格与不合格，合格标准</w:t>
      </w:r>
      <w:proofErr w:type="gramStart"/>
      <w:r w:rsidRPr="001D43BA">
        <w:rPr>
          <w:rFonts w:ascii="微软雅黑" w:eastAsia="微软雅黑" w:hAnsi="微软雅黑" w:cs="宋体" w:hint="eastAsia"/>
          <w:color w:val="4B4B4B"/>
          <w:kern w:val="0"/>
          <w:sz w:val="24"/>
          <w:szCs w:val="24"/>
        </w:rPr>
        <w:t>由网考委</w:t>
      </w:r>
      <w:proofErr w:type="gramEnd"/>
      <w:r w:rsidRPr="001D43BA">
        <w:rPr>
          <w:rFonts w:ascii="微软雅黑" w:eastAsia="微软雅黑" w:hAnsi="微软雅黑" w:cs="宋体" w:hint="eastAsia"/>
          <w:color w:val="4B4B4B"/>
          <w:kern w:val="0"/>
          <w:sz w:val="24"/>
          <w:szCs w:val="24"/>
        </w:rPr>
        <w:t>确定，考试结果</w:t>
      </w:r>
      <w:proofErr w:type="gramStart"/>
      <w:r w:rsidRPr="001D43BA">
        <w:rPr>
          <w:rFonts w:ascii="微软雅黑" w:eastAsia="微软雅黑" w:hAnsi="微软雅黑" w:cs="宋体" w:hint="eastAsia"/>
          <w:color w:val="4B4B4B"/>
          <w:kern w:val="0"/>
          <w:sz w:val="24"/>
          <w:szCs w:val="24"/>
        </w:rPr>
        <w:t>由网考办公</w:t>
      </w:r>
      <w:proofErr w:type="gramEnd"/>
      <w:r w:rsidRPr="001D43BA">
        <w:rPr>
          <w:rFonts w:ascii="微软雅黑" w:eastAsia="微软雅黑" w:hAnsi="微软雅黑" w:cs="宋体" w:hint="eastAsia"/>
          <w:color w:val="4B4B4B"/>
          <w:kern w:val="0"/>
          <w:sz w:val="24"/>
          <w:szCs w:val="24"/>
        </w:rPr>
        <w:t>布。所有统考科目成绩合格作为教育部高等教育学历证书电子注册资格的条件之一。</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lastRenderedPageBreak/>
        <w:t xml:space="preserve">　　十、统考考试试卷（</w:t>
      </w:r>
      <w:proofErr w:type="gramStart"/>
      <w:r w:rsidRPr="001D43BA">
        <w:rPr>
          <w:rFonts w:ascii="微软雅黑" w:eastAsia="微软雅黑" w:hAnsi="微软雅黑" w:cs="宋体" w:hint="eastAsia"/>
          <w:color w:val="4B4B4B"/>
          <w:kern w:val="0"/>
          <w:sz w:val="24"/>
          <w:szCs w:val="24"/>
        </w:rPr>
        <w:t>含答案</w:t>
      </w:r>
      <w:proofErr w:type="gramEnd"/>
      <w:r w:rsidRPr="001D43BA">
        <w:rPr>
          <w:rFonts w:ascii="微软雅黑" w:eastAsia="微软雅黑" w:hAnsi="微软雅黑" w:cs="宋体" w:hint="eastAsia"/>
          <w:color w:val="4B4B4B"/>
          <w:kern w:val="0"/>
          <w:sz w:val="24"/>
          <w:szCs w:val="24"/>
        </w:rPr>
        <w:t>及评分参考、听力磁带）启用前属于机密级国家秘密。根据《中华人民共和国保守国家秘密法》、《中华人民共和国保守国家秘密法实施办法》及有关法律、法规，</w:t>
      </w:r>
      <w:proofErr w:type="gramStart"/>
      <w:r w:rsidRPr="001D43BA">
        <w:rPr>
          <w:rFonts w:ascii="微软雅黑" w:eastAsia="微软雅黑" w:hAnsi="微软雅黑" w:cs="宋体" w:hint="eastAsia"/>
          <w:color w:val="4B4B4B"/>
          <w:kern w:val="0"/>
          <w:sz w:val="24"/>
          <w:szCs w:val="24"/>
        </w:rPr>
        <w:t>网考委</w:t>
      </w:r>
      <w:proofErr w:type="gramEnd"/>
      <w:r w:rsidRPr="001D43BA">
        <w:rPr>
          <w:rFonts w:ascii="微软雅黑" w:eastAsia="微软雅黑" w:hAnsi="微软雅黑" w:cs="宋体" w:hint="eastAsia"/>
          <w:color w:val="4B4B4B"/>
          <w:kern w:val="0"/>
          <w:sz w:val="24"/>
          <w:szCs w:val="24"/>
        </w:rPr>
        <w:t>制订统考安全保密规定。</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十一、</w:t>
      </w:r>
      <w:proofErr w:type="gramStart"/>
      <w:r w:rsidRPr="001D43BA">
        <w:rPr>
          <w:rFonts w:ascii="微软雅黑" w:eastAsia="微软雅黑" w:hAnsi="微软雅黑" w:cs="宋体" w:hint="eastAsia"/>
          <w:color w:val="4B4B4B"/>
          <w:kern w:val="0"/>
          <w:sz w:val="24"/>
          <w:szCs w:val="24"/>
        </w:rPr>
        <w:t>网考委</w:t>
      </w:r>
      <w:proofErr w:type="gramEnd"/>
      <w:r w:rsidRPr="001D43BA">
        <w:rPr>
          <w:rFonts w:ascii="微软雅黑" w:eastAsia="微软雅黑" w:hAnsi="微软雅黑" w:cs="宋体" w:hint="eastAsia"/>
          <w:color w:val="4B4B4B"/>
          <w:kern w:val="0"/>
          <w:sz w:val="24"/>
          <w:szCs w:val="24"/>
        </w:rPr>
        <w:t xml:space="preserve">成立统考突发事件“应急领导小组”，建立考试信息沟通机制，快速有效地应对全国与地区、考点发生的突发事件。 </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十二、</w:t>
      </w:r>
      <w:proofErr w:type="gramStart"/>
      <w:r w:rsidRPr="001D43BA">
        <w:rPr>
          <w:rFonts w:ascii="微软雅黑" w:eastAsia="微软雅黑" w:hAnsi="微软雅黑" w:cs="宋体" w:hint="eastAsia"/>
          <w:color w:val="4B4B4B"/>
          <w:kern w:val="0"/>
          <w:sz w:val="24"/>
          <w:szCs w:val="24"/>
        </w:rPr>
        <w:t>网考委</w:t>
      </w:r>
      <w:proofErr w:type="gramEnd"/>
      <w:r w:rsidRPr="001D43BA">
        <w:rPr>
          <w:rFonts w:ascii="微软雅黑" w:eastAsia="微软雅黑" w:hAnsi="微软雅黑" w:cs="宋体" w:hint="eastAsia"/>
          <w:color w:val="4B4B4B"/>
          <w:kern w:val="0"/>
          <w:sz w:val="24"/>
          <w:szCs w:val="24"/>
        </w:rPr>
        <w:t>对统考试点工作做出突出贡献的单位和个人给予表彰。对参加统考的考生以及考试工作人员、其他相关人员，违反考试管理规定和考试纪律，影响考试公平、公正进行的行为，视情节轻重、影响大小分别给予相应的处罚。</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w:t>
      </w:r>
      <w:proofErr w:type="gramStart"/>
      <w:r w:rsidRPr="001D43BA">
        <w:rPr>
          <w:rFonts w:ascii="微软雅黑" w:eastAsia="微软雅黑" w:hAnsi="微软雅黑" w:cs="宋体" w:hint="eastAsia"/>
          <w:color w:val="4B4B4B"/>
          <w:kern w:val="0"/>
          <w:sz w:val="24"/>
          <w:szCs w:val="24"/>
        </w:rPr>
        <w:t>网考办</w:t>
      </w:r>
      <w:proofErr w:type="gramEnd"/>
      <w:r w:rsidRPr="001D43BA">
        <w:rPr>
          <w:rFonts w:ascii="微软雅黑" w:eastAsia="微软雅黑" w:hAnsi="微软雅黑" w:cs="宋体" w:hint="eastAsia"/>
          <w:color w:val="4B4B4B"/>
          <w:kern w:val="0"/>
          <w:sz w:val="24"/>
          <w:szCs w:val="24"/>
        </w:rPr>
        <w:t>和考区办公室负责对考试违规行为进行认定与处理。</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xml:space="preserve">　　十三、</w:t>
      </w:r>
      <w:proofErr w:type="gramStart"/>
      <w:r w:rsidRPr="001D43BA">
        <w:rPr>
          <w:rFonts w:ascii="微软雅黑" w:eastAsia="微软雅黑" w:hAnsi="微软雅黑" w:cs="宋体" w:hint="eastAsia"/>
          <w:color w:val="4B4B4B"/>
          <w:kern w:val="0"/>
          <w:sz w:val="24"/>
          <w:szCs w:val="24"/>
        </w:rPr>
        <w:t>网考委</w:t>
      </w:r>
      <w:proofErr w:type="gramEnd"/>
      <w:r w:rsidRPr="001D43BA">
        <w:rPr>
          <w:rFonts w:ascii="微软雅黑" w:eastAsia="微软雅黑" w:hAnsi="微软雅黑" w:cs="宋体" w:hint="eastAsia"/>
          <w:color w:val="4B4B4B"/>
          <w:kern w:val="0"/>
          <w:sz w:val="24"/>
          <w:szCs w:val="24"/>
        </w:rPr>
        <w:t>按照本意</w:t>
      </w:r>
      <w:proofErr w:type="gramStart"/>
      <w:r w:rsidRPr="001D43BA">
        <w:rPr>
          <w:rFonts w:ascii="微软雅黑" w:eastAsia="微软雅黑" w:hAnsi="微软雅黑" w:cs="宋体" w:hint="eastAsia"/>
          <w:color w:val="4B4B4B"/>
          <w:kern w:val="0"/>
          <w:sz w:val="24"/>
          <w:szCs w:val="24"/>
        </w:rPr>
        <w:t>见制定</w:t>
      </w:r>
      <w:proofErr w:type="gramEnd"/>
      <w:r w:rsidRPr="001D43BA">
        <w:rPr>
          <w:rFonts w:ascii="微软雅黑" w:eastAsia="微软雅黑" w:hAnsi="微软雅黑" w:cs="宋体" w:hint="eastAsia"/>
          <w:color w:val="4B4B4B"/>
          <w:kern w:val="0"/>
          <w:sz w:val="24"/>
          <w:szCs w:val="24"/>
        </w:rPr>
        <w:t>统考工作管理办法。</w:t>
      </w:r>
    </w:p>
    <w:p w:rsidR="001D43BA" w:rsidRPr="001D43BA" w:rsidRDefault="001D43BA" w:rsidP="001D43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w:t>
      </w:r>
      <w:r>
        <w:rPr>
          <w:rFonts w:ascii="微软雅黑" w:eastAsia="微软雅黑" w:hAnsi="微软雅黑" w:cs="宋体" w:hint="eastAsia"/>
          <w:color w:val="4B4B4B"/>
          <w:kern w:val="0"/>
          <w:sz w:val="24"/>
          <w:szCs w:val="24"/>
        </w:rPr>
        <w:t xml:space="preserve">　　</w:t>
      </w:r>
      <w:r w:rsidRPr="001D43BA">
        <w:rPr>
          <w:rFonts w:ascii="微软雅黑" w:eastAsia="微软雅黑" w:hAnsi="微软雅黑" w:cs="宋体" w:hint="eastAsia"/>
          <w:color w:val="4B4B4B"/>
          <w:kern w:val="0"/>
          <w:sz w:val="24"/>
          <w:szCs w:val="24"/>
        </w:rPr>
        <w:t xml:space="preserve">   </w:t>
      </w:r>
    </w:p>
    <w:p w:rsidR="001D43BA" w:rsidRPr="001D43BA" w:rsidRDefault="001D43BA" w:rsidP="001D43BA">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 教 育 部</w:t>
      </w:r>
    </w:p>
    <w:p w:rsidR="001D43BA" w:rsidRPr="001D43BA" w:rsidRDefault="001D43BA" w:rsidP="001D43BA">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1D43BA">
        <w:rPr>
          <w:rFonts w:ascii="微软雅黑" w:eastAsia="微软雅黑" w:hAnsi="微软雅黑" w:cs="宋体" w:hint="eastAsia"/>
          <w:color w:val="4B4B4B"/>
          <w:kern w:val="0"/>
          <w:sz w:val="24"/>
          <w:szCs w:val="24"/>
        </w:rPr>
        <w:t>二〇〇四年十一月</w:t>
      </w:r>
    </w:p>
    <w:p w:rsidR="001D43BA" w:rsidRDefault="001D43BA">
      <w:pPr>
        <w:widowControl/>
        <w:jc w:val="left"/>
      </w:pPr>
      <w:r>
        <w:br w:type="page"/>
      </w:r>
    </w:p>
    <w:p w:rsidR="001D43BA" w:rsidRDefault="001D43BA" w:rsidP="001D43BA">
      <w:pPr>
        <w:widowControl/>
        <w:rPr>
          <w:rFonts w:ascii="华文仿宋" w:eastAsia="华文仿宋" w:hAnsi="华文仿宋" w:hint="eastAsia"/>
          <w:sz w:val="28"/>
          <w:szCs w:val="28"/>
        </w:rPr>
      </w:pPr>
      <w:r w:rsidRPr="00014D88">
        <w:rPr>
          <w:rFonts w:ascii="华文仿宋" w:eastAsia="华文仿宋" w:hAnsi="华文仿宋" w:hint="eastAsia"/>
          <w:sz w:val="28"/>
          <w:szCs w:val="28"/>
        </w:rPr>
        <w:lastRenderedPageBreak/>
        <w:t>附件：</w:t>
      </w:r>
    </w:p>
    <w:p w:rsidR="001D43BA" w:rsidRPr="007C0C01" w:rsidRDefault="001D43BA" w:rsidP="001D43BA">
      <w:pPr>
        <w:widowControl/>
        <w:jc w:val="center"/>
        <w:rPr>
          <w:rFonts w:ascii="华文仿宋" w:eastAsia="华文仿宋" w:hAnsi="华文仿宋"/>
          <w:sz w:val="30"/>
          <w:szCs w:val="30"/>
        </w:rPr>
      </w:pPr>
      <w:r w:rsidRPr="007C0C01">
        <w:rPr>
          <w:rFonts w:ascii="方正大标宋简体" w:eastAsia="方正大标宋简体" w:hAnsi="华文仿宋" w:hint="eastAsia"/>
          <w:sz w:val="30"/>
          <w:szCs w:val="30"/>
        </w:rPr>
        <w:t>免考“大学英语”的少数民族学生的界定</w:t>
      </w:r>
    </w:p>
    <w:p w:rsidR="001D43BA" w:rsidRPr="007C0C01" w:rsidRDefault="001D43BA" w:rsidP="001D43BA">
      <w:pPr>
        <w:widowControl/>
        <w:spacing w:line="480" w:lineRule="exact"/>
        <w:ind w:firstLine="641"/>
        <w:jc w:val="left"/>
        <w:rPr>
          <w:rFonts w:ascii="华文仿宋" w:eastAsia="华文仿宋" w:hAnsi="华文仿宋"/>
          <w:sz w:val="24"/>
        </w:rPr>
      </w:pPr>
      <w:r w:rsidRPr="007C0C01">
        <w:rPr>
          <w:rFonts w:ascii="华文仿宋" w:eastAsia="华文仿宋" w:hAnsi="华文仿宋"/>
          <w:sz w:val="24"/>
        </w:rPr>
        <w:t>一、西藏自治区、新疆维吾尔自治区、广西壮族自治区、内蒙古自治区、青海省、云南省、贵州省、四川省、重庆市、宁夏回族自治区、甘肃省、陕西省等西部地区的少数民族学生。</w:t>
      </w:r>
    </w:p>
    <w:p w:rsidR="001D43BA" w:rsidRDefault="001D43BA" w:rsidP="001D43BA">
      <w:pPr>
        <w:widowControl/>
        <w:spacing w:line="480" w:lineRule="exact"/>
        <w:ind w:firstLine="641"/>
        <w:jc w:val="left"/>
        <w:rPr>
          <w:rFonts w:ascii="华文仿宋" w:eastAsia="华文仿宋" w:hAnsi="华文仿宋" w:hint="eastAsia"/>
          <w:sz w:val="24"/>
        </w:rPr>
      </w:pPr>
      <w:r w:rsidRPr="007C0C01">
        <w:rPr>
          <w:rFonts w:ascii="华文仿宋" w:eastAsia="华文仿宋" w:hAnsi="华文仿宋"/>
          <w:sz w:val="24"/>
        </w:rPr>
        <w:t xml:space="preserve">二、下表所列少数民族自治州、少数民族自治县的少数民族学生。 </w:t>
      </w:r>
    </w:p>
    <w:p w:rsidR="001D43BA" w:rsidRPr="007C0C01" w:rsidRDefault="001D43BA" w:rsidP="001D43BA">
      <w:pPr>
        <w:widowControl/>
        <w:spacing w:line="480" w:lineRule="exact"/>
        <w:ind w:firstLine="641"/>
        <w:jc w:val="left"/>
        <w:rPr>
          <w:rFonts w:ascii="华文仿宋" w:eastAsia="华文仿宋" w:hAnsi="华文仿宋" w:hint="eastAsia"/>
          <w:sz w:val="24"/>
        </w:rPr>
      </w:pPr>
    </w:p>
    <w:p w:rsidR="001D43BA" w:rsidRPr="001264CD" w:rsidRDefault="001D43BA" w:rsidP="001D43BA">
      <w:pPr>
        <w:widowControl/>
        <w:spacing w:line="380" w:lineRule="exact"/>
        <w:jc w:val="center"/>
        <w:rPr>
          <w:rFonts w:ascii="华文仿宋" w:eastAsia="华文仿宋" w:hAnsi="华文仿宋"/>
          <w:sz w:val="24"/>
        </w:rPr>
      </w:pPr>
      <w:r w:rsidRPr="001264CD">
        <w:rPr>
          <w:rFonts w:ascii="华文仿宋" w:eastAsia="华文仿宋" w:hAnsi="华文仿宋"/>
          <w:sz w:val="24"/>
        </w:rPr>
        <w:t>少数民族自治州</w:t>
      </w:r>
    </w:p>
    <w:tbl>
      <w:tblPr>
        <w:tblW w:w="8870" w:type="dxa"/>
        <w:tblInd w:w="288" w:type="dxa"/>
        <w:tblCellMar>
          <w:left w:w="0" w:type="dxa"/>
          <w:right w:w="0" w:type="dxa"/>
        </w:tblCellMar>
        <w:tblLook w:val="0000" w:firstRow="0" w:lastRow="0" w:firstColumn="0" w:lastColumn="0" w:noHBand="0" w:noVBand="0"/>
      </w:tblPr>
      <w:tblGrid>
        <w:gridCol w:w="1548"/>
        <w:gridCol w:w="3060"/>
        <w:gridCol w:w="2131"/>
        <w:gridCol w:w="2131"/>
      </w:tblGrid>
      <w:tr w:rsidR="001D43BA" w:rsidRPr="007C0C01" w:rsidTr="00180DCE">
        <w:trPr>
          <w:trHeight w:val="567"/>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省（区）</w:t>
            </w:r>
          </w:p>
        </w:tc>
        <w:tc>
          <w:tcPr>
            <w:tcW w:w="30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名     </w:t>
            </w:r>
            <w:r>
              <w:rPr>
                <w:rFonts w:ascii="华文仿宋" w:eastAsia="华文仿宋" w:hAnsi="华文仿宋" w:hint="eastAsia"/>
                <w:sz w:val="24"/>
              </w:rPr>
              <w:t xml:space="preserve">  </w:t>
            </w:r>
            <w:r w:rsidRPr="007C0C01">
              <w:rPr>
                <w:rFonts w:ascii="华文仿宋" w:eastAsia="华文仿宋" w:hAnsi="华文仿宋"/>
                <w:sz w:val="24"/>
              </w:rPr>
              <w:t xml:space="preserve"> 称</w:t>
            </w:r>
          </w:p>
        </w:tc>
        <w:tc>
          <w:tcPr>
            <w:tcW w:w="213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人民政府所在地</w:t>
            </w:r>
          </w:p>
        </w:tc>
        <w:tc>
          <w:tcPr>
            <w:tcW w:w="213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成立日期</w:t>
            </w:r>
          </w:p>
        </w:tc>
      </w:tr>
      <w:tr w:rsidR="001D43BA" w:rsidRPr="007C0C01" w:rsidTr="00180DCE">
        <w:trPr>
          <w:trHeight w:val="567"/>
        </w:trPr>
        <w:tc>
          <w:tcPr>
            <w:tcW w:w="154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吉林省</w:t>
            </w: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延边朝鲜族自治州</w:t>
            </w:r>
          </w:p>
        </w:tc>
        <w:tc>
          <w:tcPr>
            <w:tcW w:w="2131"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延吉</w:t>
            </w:r>
          </w:p>
        </w:tc>
        <w:tc>
          <w:tcPr>
            <w:tcW w:w="2131"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1952.09.03</w:t>
            </w:r>
          </w:p>
        </w:tc>
      </w:tr>
      <w:tr w:rsidR="001D43BA" w:rsidRPr="007C0C01" w:rsidTr="00180DCE">
        <w:trPr>
          <w:trHeight w:val="567"/>
        </w:trPr>
        <w:tc>
          <w:tcPr>
            <w:tcW w:w="154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湖南省</w:t>
            </w: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湘西土家族苗族自治州</w:t>
            </w:r>
          </w:p>
        </w:tc>
        <w:tc>
          <w:tcPr>
            <w:tcW w:w="2131"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吉首</w:t>
            </w:r>
          </w:p>
        </w:tc>
        <w:tc>
          <w:tcPr>
            <w:tcW w:w="2131"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1957.09.20</w:t>
            </w:r>
          </w:p>
        </w:tc>
      </w:tr>
      <w:tr w:rsidR="001D43BA" w:rsidRPr="007C0C01" w:rsidTr="00180DCE">
        <w:trPr>
          <w:trHeight w:val="567"/>
        </w:trPr>
        <w:tc>
          <w:tcPr>
            <w:tcW w:w="154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湖北省</w:t>
            </w: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恩施土家族苗族自治州</w:t>
            </w:r>
          </w:p>
        </w:tc>
        <w:tc>
          <w:tcPr>
            <w:tcW w:w="2131"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恩施</w:t>
            </w:r>
          </w:p>
        </w:tc>
        <w:tc>
          <w:tcPr>
            <w:tcW w:w="2131"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1983.12.01</w:t>
            </w:r>
          </w:p>
        </w:tc>
      </w:tr>
    </w:tbl>
    <w:p w:rsidR="001D43BA" w:rsidRDefault="001D43BA" w:rsidP="001D43BA">
      <w:pPr>
        <w:widowControl/>
        <w:spacing w:line="380" w:lineRule="exact"/>
        <w:jc w:val="center"/>
        <w:rPr>
          <w:rFonts w:ascii="华文仿宋" w:eastAsia="华文仿宋" w:hAnsi="华文仿宋" w:hint="eastAsia"/>
          <w:sz w:val="24"/>
        </w:rPr>
      </w:pPr>
    </w:p>
    <w:p w:rsidR="001D43BA" w:rsidRPr="001264CD" w:rsidRDefault="001D43BA" w:rsidP="001D43BA">
      <w:pPr>
        <w:widowControl/>
        <w:spacing w:line="380" w:lineRule="exact"/>
        <w:jc w:val="center"/>
        <w:rPr>
          <w:rFonts w:ascii="华文仿宋" w:eastAsia="华文仿宋" w:hAnsi="华文仿宋"/>
          <w:sz w:val="24"/>
        </w:rPr>
      </w:pPr>
      <w:r w:rsidRPr="001264CD">
        <w:rPr>
          <w:rFonts w:ascii="华文仿宋" w:eastAsia="华文仿宋" w:hAnsi="华文仿宋"/>
          <w:sz w:val="24"/>
        </w:rPr>
        <w:t>少数民族自治县</w:t>
      </w:r>
    </w:p>
    <w:tbl>
      <w:tblPr>
        <w:tblW w:w="8928" w:type="dxa"/>
        <w:tblInd w:w="288" w:type="dxa"/>
        <w:tblCellMar>
          <w:left w:w="0" w:type="dxa"/>
          <w:right w:w="0" w:type="dxa"/>
        </w:tblCellMar>
        <w:tblLook w:val="0000" w:firstRow="0" w:lastRow="0" w:firstColumn="0" w:lastColumn="0" w:noHBand="0" w:noVBand="0"/>
      </w:tblPr>
      <w:tblGrid>
        <w:gridCol w:w="1548"/>
        <w:gridCol w:w="3060"/>
        <w:gridCol w:w="2160"/>
        <w:gridCol w:w="2160"/>
      </w:tblGrid>
      <w:tr w:rsidR="001D43BA" w:rsidRPr="007C0C01" w:rsidTr="00180DCE">
        <w:trPr>
          <w:trHeight w:val="454"/>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8"/>
                <w:szCs w:val="28"/>
              </w:rPr>
              <w:t> </w:t>
            </w:r>
            <w:r w:rsidRPr="007C0C01">
              <w:rPr>
                <w:rFonts w:ascii="华文仿宋" w:eastAsia="华文仿宋" w:hAnsi="华文仿宋"/>
                <w:sz w:val="24"/>
              </w:rPr>
              <w:t xml:space="preserve">省（区） </w:t>
            </w:r>
          </w:p>
        </w:tc>
        <w:tc>
          <w:tcPr>
            <w:tcW w:w="30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名       称 </w:t>
            </w:r>
          </w:p>
        </w:tc>
        <w:tc>
          <w:tcPr>
            <w:tcW w:w="21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人民政府所在地 </w:t>
            </w:r>
          </w:p>
        </w:tc>
        <w:tc>
          <w:tcPr>
            <w:tcW w:w="21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成立日期 </w:t>
            </w:r>
          </w:p>
        </w:tc>
      </w:tr>
      <w:tr w:rsidR="001D43BA" w:rsidRPr="007C0C01" w:rsidTr="00180DCE">
        <w:trPr>
          <w:trHeight w:val="454"/>
        </w:trPr>
        <w:tc>
          <w:tcPr>
            <w:tcW w:w="154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黑龙江省 </w:t>
            </w: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杜尔伯特蒙古族自治县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泰康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1956.12.05 </w:t>
            </w:r>
          </w:p>
        </w:tc>
      </w:tr>
      <w:tr w:rsidR="001D43BA" w:rsidRPr="007C0C01" w:rsidTr="00180DCE">
        <w:trPr>
          <w:trHeight w:val="454"/>
        </w:trPr>
        <w:tc>
          <w:tcPr>
            <w:tcW w:w="1548"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辽宁省 </w:t>
            </w: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喀</w:t>
            </w:r>
            <w:proofErr w:type="gramStart"/>
            <w:r w:rsidRPr="007C0C01">
              <w:rPr>
                <w:rFonts w:ascii="华文仿宋" w:eastAsia="华文仿宋" w:hAnsi="华文仿宋"/>
                <w:sz w:val="24"/>
              </w:rPr>
              <w:t>喇</w:t>
            </w:r>
            <w:proofErr w:type="gramEnd"/>
            <w:r w:rsidRPr="007C0C01">
              <w:rPr>
                <w:rFonts w:ascii="华文仿宋" w:eastAsia="华文仿宋" w:hAnsi="华文仿宋"/>
                <w:sz w:val="24"/>
              </w:rPr>
              <w:t xml:space="preserve">沁左翼蒙古族自治区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大城子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1958.04.01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阜新蒙古族自治县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阜新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1958.04.07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新宾满族自治县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新宾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1985.06.07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岫岩满族自治县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岫岩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1985.06.11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清原满族自治县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清原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1990.06.06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本溪满族自治县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小市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1990.06.08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桓仁满族自治县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桓仁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1990.06.10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宽甸满族自治县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宽甸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1990.06.12 </w:t>
            </w:r>
          </w:p>
        </w:tc>
      </w:tr>
      <w:tr w:rsidR="001D43BA" w:rsidRPr="007C0C01" w:rsidTr="00180DCE">
        <w:trPr>
          <w:trHeight w:val="454"/>
        </w:trPr>
        <w:tc>
          <w:tcPr>
            <w:tcW w:w="1548"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吉林省 </w:t>
            </w: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前郭尔罗斯蒙古族自治县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前</w:t>
            </w:r>
            <w:proofErr w:type="gramStart"/>
            <w:r w:rsidRPr="007C0C01">
              <w:rPr>
                <w:rFonts w:ascii="华文仿宋" w:eastAsia="华文仿宋" w:hAnsi="华文仿宋"/>
                <w:sz w:val="24"/>
              </w:rPr>
              <w:t>郭</w:t>
            </w:r>
            <w:proofErr w:type="gramEnd"/>
            <w:r w:rsidRPr="007C0C01">
              <w:rPr>
                <w:rFonts w:ascii="华文仿宋" w:eastAsia="华文仿宋" w:hAnsi="华文仿宋"/>
                <w:sz w:val="24"/>
              </w:rPr>
              <w:t xml:space="preserve">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1956.09.01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长白朝鲜族自治县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长白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1958.09.15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伊通满族自治县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伊通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1989.08.30 </w:t>
            </w:r>
          </w:p>
        </w:tc>
      </w:tr>
      <w:tr w:rsidR="001D43BA" w:rsidRPr="007C0C01" w:rsidTr="00180DCE">
        <w:trPr>
          <w:trHeight w:val="454"/>
        </w:trPr>
        <w:tc>
          <w:tcPr>
            <w:tcW w:w="1548"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河北省 </w:t>
            </w: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孟村回族自治县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孟村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1955.11.30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大厂回族自治县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大厂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1955.12.07 </w:t>
            </w:r>
          </w:p>
        </w:tc>
      </w:tr>
      <w:tr w:rsidR="001D43BA" w:rsidRPr="007C0C01" w:rsidTr="00180DCE">
        <w:tc>
          <w:tcPr>
            <w:tcW w:w="0" w:type="auto"/>
            <w:vMerge/>
            <w:tcBorders>
              <w:top w:val="single" w:sz="4" w:space="0" w:color="auto"/>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青龙满族自治县 </w:t>
            </w:r>
          </w:p>
        </w:tc>
        <w:tc>
          <w:tcPr>
            <w:tcW w:w="21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青龙 </w:t>
            </w:r>
          </w:p>
        </w:tc>
        <w:tc>
          <w:tcPr>
            <w:tcW w:w="21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1987.05.10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丰宁满族自治县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大阁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1987.05.15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围场满族蒙古族自治县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围场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1990.06.12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宽城满族自治县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宽城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1990.06.16 </w:t>
            </w:r>
          </w:p>
        </w:tc>
      </w:tr>
      <w:tr w:rsidR="001D43BA" w:rsidRPr="007C0C01" w:rsidTr="00180DCE">
        <w:trPr>
          <w:trHeight w:val="454"/>
        </w:trPr>
        <w:tc>
          <w:tcPr>
            <w:tcW w:w="1548"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湖南省 </w:t>
            </w: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通道侗族自治县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双江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1954.05.07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江华瑶族自治县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沱江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1955.11.25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城步苗族自治县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儒林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1956.11.30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新晃侗族自治县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新晃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1956.12.05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芷江侗族自治县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芷江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1987.09.24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靖州苗族侗族自治县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渠阳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1987.09.27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麻阳苗族自治县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高村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1990.04.01 </w:t>
            </w:r>
          </w:p>
        </w:tc>
      </w:tr>
      <w:tr w:rsidR="001D43BA" w:rsidRPr="007C0C01" w:rsidTr="00180DCE">
        <w:trPr>
          <w:trHeight w:val="454"/>
        </w:trPr>
        <w:tc>
          <w:tcPr>
            <w:tcW w:w="1548"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海南省 </w:t>
            </w: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乐东黎族自治县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proofErr w:type="gramStart"/>
            <w:r w:rsidRPr="007C0C01">
              <w:rPr>
                <w:rFonts w:ascii="华文仿宋" w:eastAsia="华文仿宋" w:hAnsi="华文仿宋"/>
                <w:sz w:val="24"/>
              </w:rPr>
              <w:t>抱由</w:t>
            </w:r>
            <w:proofErr w:type="gramEnd"/>
            <w:r w:rsidRPr="007C0C01">
              <w:rPr>
                <w:rFonts w:ascii="华文仿宋" w:eastAsia="华文仿宋" w:hAnsi="华文仿宋"/>
                <w:sz w:val="24"/>
              </w:rPr>
              <w:t xml:space="preserve">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1987.12.28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琼中黎族苗族自治县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proofErr w:type="gramStart"/>
            <w:r w:rsidRPr="007C0C01">
              <w:rPr>
                <w:rFonts w:ascii="华文仿宋" w:eastAsia="华文仿宋" w:hAnsi="华文仿宋"/>
                <w:sz w:val="24"/>
              </w:rPr>
              <w:t>营根</w:t>
            </w:r>
            <w:proofErr w:type="gramEnd"/>
            <w:r w:rsidRPr="007C0C01">
              <w:rPr>
                <w:rFonts w:ascii="华文仿宋" w:eastAsia="华文仿宋" w:hAnsi="华文仿宋"/>
                <w:sz w:val="24"/>
              </w:rPr>
              <w:t xml:space="preserve">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1987.12.28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保亭黎族苗族自治县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保城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1987.12.30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昌江黎族自治县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石</w:t>
            </w:r>
            <w:proofErr w:type="gramStart"/>
            <w:r w:rsidRPr="007C0C01">
              <w:rPr>
                <w:rFonts w:ascii="华文仿宋" w:eastAsia="华文仿宋" w:hAnsi="华文仿宋"/>
                <w:sz w:val="24"/>
              </w:rPr>
              <w:t>碌</w:t>
            </w:r>
            <w:proofErr w:type="gramEnd"/>
            <w:r w:rsidRPr="007C0C01">
              <w:rPr>
                <w:rFonts w:ascii="华文仿宋" w:eastAsia="华文仿宋" w:hAnsi="华文仿宋"/>
                <w:sz w:val="24"/>
              </w:rPr>
              <w:t xml:space="preserve">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1987.12.30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白沙黎族自治县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proofErr w:type="gramStart"/>
            <w:r w:rsidRPr="007C0C01">
              <w:rPr>
                <w:rFonts w:ascii="华文仿宋" w:eastAsia="华文仿宋" w:hAnsi="华文仿宋"/>
                <w:sz w:val="24"/>
              </w:rPr>
              <w:t>牙叉</w:t>
            </w:r>
            <w:proofErr w:type="gramEnd"/>
            <w:r w:rsidRPr="007C0C01">
              <w:rPr>
                <w:rFonts w:ascii="华文仿宋" w:eastAsia="华文仿宋" w:hAnsi="华文仿宋"/>
                <w:sz w:val="24"/>
              </w:rPr>
              <w:t xml:space="preserve">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1987.12.30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陵水黎族自治县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陵城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1987.12.30 </w:t>
            </w:r>
          </w:p>
        </w:tc>
      </w:tr>
      <w:tr w:rsidR="001D43BA" w:rsidRPr="007C0C01" w:rsidTr="00180DCE">
        <w:trPr>
          <w:trHeight w:val="454"/>
        </w:trPr>
        <w:tc>
          <w:tcPr>
            <w:tcW w:w="1548"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湖北省 </w:t>
            </w: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长阳土家族自治县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龙舟坪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1984.12.08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五峰土家族自治县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五峰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1984.12.12 </w:t>
            </w:r>
          </w:p>
        </w:tc>
      </w:tr>
      <w:tr w:rsidR="001D43BA" w:rsidRPr="007C0C01" w:rsidTr="00180DCE">
        <w:trPr>
          <w:trHeight w:val="454"/>
        </w:trPr>
        <w:tc>
          <w:tcPr>
            <w:tcW w:w="1548"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广东省 </w:t>
            </w: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连南瑶族自治县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三江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1953.01.25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连山壮族瑶族自治县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吉田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1962.09.26 </w:t>
            </w:r>
          </w:p>
        </w:tc>
      </w:tr>
      <w:tr w:rsidR="001D43BA" w:rsidRPr="007C0C01" w:rsidTr="00180DCE">
        <w:trPr>
          <w:trHeight w:val="454"/>
        </w:trPr>
        <w:tc>
          <w:tcPr>
            <w:tcW w:w="0" w:type="auto"/>
            <w:vMerge/>
            <w:tcBorders>
              <w:top w:val="nil"/>
              <w:left w:val="single" w:sz="4" w:space="0" w:color="auto"/>
              <w:bottom w:val="single" w:sz="4" w:space="0" w:color="auto"/>
              <w:right w:val="single" w:sz="4" w:space="0" w:color="auto"/>
            </w:tcBorders>
            <w:vAlign w:val="center"/>
          </w:tcPr>
          <w:p w:rsidR="001D43BA" w:rsidRPr="007C0C01" w:rsidRDefault="001D43BA" w:rsidP="00180DCE">
            <w:pPr>
              <w:widowControl/>
              <w:spacing w:line="380" w:lineRule="exact"/>
              <w:jc w:val="center"/>
              <w:rPr>
                <w:rFonts w:ascii="华文仿宋" w:eastAsia="华文仿宋" w:hAnsi="华文仿宋"/>
                <w:sz w:val="24"/>
              </w:rPr>
            </w:pP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乳源瑶族自治县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proofErr w:type="gramStart"/>
            <w:r w:rsidRPr="007C0C01">
              <w:rPr>
                <w:rFonts w:ascii="华文仿宋" w:eastAsia="华文仿宋" w:hAnsi="华文仿宋"/>
                <w:sz w:val="24"/>
              </w:rPr>
              <w:t>乳城</w:t>
            </w:r>
            <w:proofErr w:type="gramEnd"/>
            <w:r w:rsidRPr="007C0C01">
              <w:rPr>
                <w:rFonts w:ascii="华文仿宋" w:eastAsia="华文仿宋" w:hAnsi="华文仿宋"/>
                <w:sz w:val="24"/>
              </w:rPr>
              <w:t xml:space="preserve">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1963.10.01 </w:t>
            </w:r>
          </w:p>
        </w:tc>
      </w:tr>
      <w:tr w:rsidR="001D43BA" w:rsidRPr="007C0C01" w:rsidTr="00180DCE">
        <w:trPr>
          <w:trHeight w:val="454"/>
        </w:trPr>
        <w:tc>
          <w:tcPr>
            <w:tcW w:w="154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浙江省 </w:t>
            </w:r>
          </w:p>
        </w:tc>
        <w:tc>
          <w:tcPr>
            <w:tcW w:w="30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景宁畲族自治县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jc w:val="center"/>
              <w:rPr>
                <w:rFonts w:ascii="华文仿宋" w:eastAsia="华文仿宋" w:hAnsi="华文仿宋"/>
                <w:sz w:val="24"/>
              </w:rPr>
            </w:pPr>
            <w:r w:rsidRPr="007C0C01">
              <w:rPr>
                <w:rFonts w:ascii="华文仿宋" w:eastAsia="华文仿宋" w:hAnsi="华文仿宋"/>
                <w:sz w:val="24"/>
              </w:rPr>
              <w:t xml:space="preserve">鹤溪 </w:t>
            </w:r>
          </w:p>
        </w:tc>
        <w:tc>
          <w:tcPr>
            <w:tcW w:w="2160" w:type="dxa"/>
            <w:tcBorders>
              <w:top w:val="nil"/>
              <w:left w:val="nil"/>
              <w:bottom w:val="single" w:sz="4" w:space="0" w:color="auto"/>
              <w:right w:val="single" w:sz="4" w:space="0" w:color="auto"/>
            </w:tcBorders>
            <w:tcMar>
              <w:top w:w="0" w:type="dxa"/>
              <w:left w:w="108" w:type="dxa"/>
              <w:bottom w:w="0" w:type="dxa"/>
              <w:right w:w="108" w:type="dxa"/>
            </w:tcMar>
            <w:vAlign w:val="center"/>
          </w:tcPr>
          <w:p w:rsidR="001D43BA" w:rsidRPr="007C0C01" w:rsidRDefault="001D43BA" w:rsidP="00180DCE">
            <w:pPr>
              <w:widowControl/>
              <w:spacing w:line="380" w:lineRule="exact"/>
              <w:rPr>
                <w:rFonts w:ascii="华文仿宋" w:eastAsia="华文仿宋" w:hAnsi="华文仿宋"/>
                <w:sz w:val="24"/>
              </w:rPr>
            </w:pPr>
            <w:r w:rsidRPr="007C0C01">
              <w:rPr>
                <w:rFonts w:ascii="华文仿宋" w:eastAsia="华文仿宋" w:hAnsi="华文仿宋"/>
                <w:sz w:val="24"/>
              </w:rPr>
              <w:t xml:space="preserve">1984.12.24 </w:t>
            </w:r>
          </w:p>
        </w:tc>
      </w:tr>
    </w:tbl>
    <w:p w:rsidR="001D43BA" w:rsidRPr="007C0C01" w:rsidRDefault="001D43BA" w:rsidP="001D43BA">
      <w:pPr>
        <w:widowControl/>
        <w:spacing w:line="600" w:lineRule="exact"/>
        <w:ind w:firstLine="641"/>
        <w:jc w:val="left"/>
        <w:rPr>
          <w:rFonts w:ascii="华文仿宋" w:eastAsia="华文仿宋" w:hAnsi="华文仿宋"/>
          <w:sz w:val="28"/>
          <w:szCs w:val="28"/>
        </w:rPr>
      </w:pPr>
      <w:r w:rsidRPr="007C0C01">
        <w:rPr>
          <w:rFonts w:ascii="华文仿宋" w:eastAsia="华文仿宋" w:hAnsi="华文仿宋"/>
          <w:sz w:val="28"/>
          <w:szCs w:val="28"/>
        </w:rPr>
        <w:t> </w:t>
      </w:r>
    </w:p>
    <w:p w:rsidR="001D43BA" w:rsidRDefault="001D43BA" w:rsidP="001D43BA"/>
    <w:p w:rsidR="009644B7" w:rsidRDefault="009644B7" w:rsidP="001D43BA">
      <w:pPr>
        <w:rPr>
          <w:rFonts w:hint="eastAsia"/>
        </w:rPr>
      </w:pPr>
    </w:p>
    <w:sectPr w:rsidR="009644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C99" w:rsidRDefault="00382C99" w:rsidP="001D43BA">
      <w:r>
        <w:separator/>
      </w:r>
    </w:p>
  </w:endnote>
  <w:endnote w:type="continuationSeparator" w:id="0">
    <w:p w:rsidR="00382C99" w:rsidRDefault="00382C99" w:rsidP="001D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方正大标宋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C99" w:rsidRDefault="00382C99" w:rsidP="001D43BA">
      <w:r>
        <w:separator/>
      </w:r>
    </w:p>
  </w:footnote>
  <w:footnote w:type="continuationSeparator" w:id="0">
    <w:p w:rsidR="00382C99" w:rsidRDefault="00382C99" w:rsidP="001D4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2E"/>
    <w:rsid w:val="001D43BA"/>
    <w:rsid w:val="00382C99"/>
    <w:rsid w:val="009644B7"/>
    <w:rsid w:val="00973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43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43BA"/>
    <w:rPr>
      <w:sz w:val="18"/>
      <w:szCs w:val="18"/>
    </w:rPr>
  </w:style>
  <w:style w:type="paragraph" w:styleId="a4">
    <w:name w:val="footer"/>
    <w:basedOn w:val="a"/>
    <w:link w:val="Char0"/>
    <w:uiPriority w:val="99"/>
    <w:unhideWhenUsed/>
    <w:rsid w:val="001D43BA"/>
    <w:pPr>
      <w:tabs>
        <w:tab w:val="center" w:pos="4153"/>
        <w:tab w:val="right" w:pos="8306"/>
      </w:tabs>
      <w:snapToGrid w:val="0"/>
      <w:jc w:val="left"/>
    </w:pPr>
    <w:rPr>
      <w:sz w:val="18"/>
      <w:szCs w:val="18"/>
    </w:rPr>
  </w:style>
  <w:style w:type="character" w:customStyle="1" w:styleId="Char0">
    <w:name w:val="页脚 Char"/>
    <w:basedOn w:val="a0"/>
    <w:link w:val="a4"/>
    <w:uiPriority w:val="99"/>
    <w:rsid w:val="001D43B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43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43BA"/>
    <w:rPr>
      <w:sz w:val="18"/>
      <w:szCs w:val="18"/>
    </w:rPr>
  </w:style>
  <w:style w:type="paragraph" w:styleId="a4">
    <w:name w:val="footer"/>
    <w:basedOn w:val="a"/>
    <w:link w:val="Char0"/>
    <w:uiPriority w:val="99"/>
    <w:unhideWhenUsed/>
    <w:rsid w:val="001D43BA"/>
    <w:pPr>
      <w:tabs>
        <w:tab w:val="center" w:pos="4153"/>
        <w:tab w:val="right" w:pos="8306"/>
      </w:tabs>
      <w:snapToGrid w:val="0"/>
      <w:jc w:val="left"/>
    </w:pPr>
    <w:rPr>
      <w:sz w:val="18"/>
      <w:szCs w:val="18"/>
    </w:rPr>
  </w:style>
  <w:style w:type="character" w:customStyle="1" w:styleId="Char0">
    <w:name w:val="页脚 Char"/>
    <w:basedOn w:val="a0"/>
    <w:link w:val="a4"/>
    <w:uiPriority w:val="99"/>
    <w:rsid w:val="001D43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546878">
      <w:bodyDiv w:val="1"/>
      <w:marLeft w:val="0"/>
      <w:marRight w:val="0"/>
      <w:marTop w:val="0"/>
      <w:marBottom w:val="0"/>
      <w:divBdr>
        <w:top w:val="none" w:sz="0" w:space="0" w:color="auto"/>
        <w:left w:val="none" w:sz="0" w:space="0" w:color="auto"/>
        <w:bottom w:val="none" w:sz="0" w:space="0" w:color="auto"/>
        <w:right w:val="none" w:sz="0" w:space="0" w:color="auto"/>
      </w:divBdr>
      <w:divsChild>
        <w:div w:id="3872489">
          <w:marLeft w:val="0"/>
          <w:marRight w:val="0"/>
          <w:marTop w:val="0"/>
          <w:marBottom w:val="0"/>
          <w:divBdr>
            <w:top w:val="none" w:sz="0" w:space="0" w:color="auto"/>
            <w:left w:val="none" w:sz="0" w:space="0" w:color="auto"/>
            <w:bottom w:val="none" w:sz="0" w:space="0" w:color="auto"/>
            <w:right w:val="none" w:sz="0" w:space="0" w:color="auto"/>
          </w:divBdr>
          <w:divsChild>
            <w:div w:id="26371709">
              <w:marLeft w:val="0"/>
              <w:marRight w:val="0"/>
              <w:marTop w:val="0"/>
              <w:marBottom w:val="0"/>
              <w:divBdr>
                <w:top w:val="single" w:sz="6" w:space="31" w:color="BCBCBC"/>
                <w:left w:val="single" w:sz="6" w:space="31" w:color="BCBCBC"/>
                <w:bottom w:val="single" w:sz="6" w:space="15" w:color="BCBCBC"/>
                <w:right w:val="single" w:sz="6" w:space="31" w:color="BCBCBC"/>
              </w:divBdr>
              <w:divsChild>
                <w:div w:id="225186884">
                  <w:marLeft w:val="0"/>
                  <w:marRight w:val="0"/>
                  <w:marTop w:val="0"/>
                  <w:marBottom w:val="0"/>
                  <w:divBdr>
                    <w:top w:val="none" w:sz="0" w:space="0" w:color="auto"/>
                    <w:left w:val="none" w:sz="0" w:space="0" w:color="auto"/>
                    <w:bottom w:val="none" w:sz="0" w:space="0" w:color="auto"/>
                    <w:right w:val="none" w:sz="0" w:space="0" w:color="auto"/>
                  </w:divBdr>
                  <w:divsChild>
                    <w:div w:id="100174002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207</dc:creator>
  <cp:keywords/>
  <dc:description/>
  <cp:lastModifiedBy>207</cp:lastModifiedBy>
  <cp:revision>2</cp:revision>
  <dcterms:created xsi:type="dcterms:W3CDTF">2016-09-30T02:51:00Z</dcterms:created>
  <dcterms:modified xsi:type="dcterms:W3CDTF">2016-09-30T02:53:00Z</dcterms:modified>
</cp:coreProperties>
</file>