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DD6" w:rsidRDefault="00553928">
      <w:pPr>
        <w:widowControl/>
        <w:rPr>
          <w:rFonts w:asciiTheme="minorEastAsia" w:hAnsiTheme="minorEastAsia"/>
          <w:b/>
          <w:kern w:val="0"/>
          <w:sz w:val="68"/>
          <w:szCs w:val="68"/>
        </w:rPr>
      </w:pPr>
      <w:r>
        <w:rPr>
          <w:rFonts w:asciiTheme="minorEastAsia" w:hAnsiTheme="minorEastAsia" w:hint="eastAsia"/>
          <w:b/>
          <w:color w:val="FF0000"/>
          <w:spacing w:val="3"/>
          <w:w w:val="81"/>
          <w:kern w:val="0"/>
          <w:sz w:val="68"/>
          <w:szCs w:val="68"/>
        </w:rPr>
        <w:t>电子科技大学继续教育学院通知</w:t>
      </w:r>
    </w:p>
    <w:p w:rsidR="00525DD6" w:rsidRDefault="00553928">
      <w:pPr>
        <w:widowControl/>
        <w:jc w:val="center"/>
        <w:rPr>
          <w:rFonts w:asciiTheme="minorEastAsia" w:hAnsiTheme="minorEastAsia"/>
          <w:kern w:val="0"/>
          <w:sz w:val="28"/>
        </w:rPr>
      </w:pPr>
      <w:proofErr w:type="gramStart"/>
      <w:r>
        <w:rPr>
          <w:rFonts w:asciiTheme="minorEastAsia" w:hAnsiTheme="minorEastAsia" w:hint="eastAsia"/>
          <w:kern w:val="0"/>
          <w:sz w:val="28"/>
        </w:rPr>
        <w:t>继教学历</w:t>
      </w:r>
      <w:proofErr w:type="gramEnd"/>
      <w:r>
        <w:rPr>
          <w:rFonts w:ascii="华文中宋" w:eastAsia="华文中宋" w:hAnsi="华文中宋" w:hint="eastAsia"/>
          <w:kern w:val="0"/>
          <w:sz w:val="28"/>
        </w:rPr>
        <w:t>〔</w:t>
      </w:r>
      <w:r>
        <w:rPr>
          <w:rFonts w:asciiTheme="minorEastAsia" w:hAnsiTheme="minorEastAsia" w:hint="eastAsia"/>
          <w:kern w:val="0"/>
          <w:sz w:val="28"/>
        </w:rPr>
        <w:t>202</w:t>
      </w:r>
      <w:r w:rsidR="00F05130">
        <w:rPr>
          <w:rFonts w:asciiTheme="minorEastAsia" w:hAnsiTheme="minorEastAsia"/>
          <w:kern w:val="0"/>
          <w:sz w:val="28"/>
        </w:rPr>
        <w:t>4</w:t>
      </w:r>
      <w:r>
        <w:rPr>
          <w:rFonts w:ascii="华文中宋" w:eastAsia="华文中宋" w:hAnsi="华文中宋" w:hint="eastAsia"/>
          <w:kern w:val="0"/>
          <w:sz w:val="28"/>
        </w:rPr>
        <w:t>〕</w:t>
      </w:r>
      <w:r>
        <w:rPr>
          <w:rFonts w:asciiTheme="minorEastAsia" w:hAnsiTheme="minorEastAsia" w:hint="eastAsia"/>
          <w:kern w:val="0"/>
          <w:sz w:val="28"/>
        </w:rPr>
        <w:t xml:space="preserve"> </w:t>
      </w:r>
      <w:r>
        <w:rPr>
          <w:rFonts w:asciiTheme="minorEastAsia" w:hAnsiTheme="minorEastAsia"/>
          <w:kern w:val="0"/>
          <w:sz w:val="28"/>
        </w:rPr>
        <w:t>1</w:t>
      </w:r>
      <w:r w:rsidR="00095ECA">
        <w:rPr>
          <w:rFonts w:asciiTheme="minorEastAsia" w:hAnsiTheme="minorEastAsia"/>
          <w:kern w:val="0"/>
          <w:sz w:val="28"/>
        </w:rPr>
        <w:t>7</w:t>
      </w:r>
      <w:r>
        <w:rPr>
          <w:rFonts w:asciiTheme="minorEastAsia" w:hAnsiTheme="minorEastAsia" w:hint="eastAsia"/>
          <w:kern w:val="0"/>
          <w:sz w:val="28"/>
        </w:rPr>
        <w:t>号</w:t>
      </w:r>
    </w:p>
    <w:p w:rsidR="00525DD6" w:rsidRDefault="00553928">
      <w:pPr>
        <w:widowControl/>
        <w:snapToGrid w:val="0"/>
        <w:ind w:firstLineChars="100" w:firstLine="210"/>
        <w:rPr>
          <w:rFonts w:asciiTheme="minorEastAsia" w:hAnsiTheme="minorEastAsia"/>
          <w:b/>
          <w:kern w:val="0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15240</wp:posOffset>
                </wp:positionV>
                <wp:extent cx="5231130" cy="0"/>
                <wp:effectExtent l="0" t="9525" r="762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113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2.15pt;margin-top:1.2pt;height:0pt;width:411.9pt;z-index:251659264;mso-width-relative:page;mso-height-relative:page;" filled="f" stroked="t" coordsize="21600,21600" o:gfxdata="UEsDBAoAAAAAAIdO4kAAAAAAAAAAAAAAAAAEAAAAZHJzL1BLAwQUAAAACACHTuJAvoYMJtIAAAAF&#10;AQAADwAAAGRycy9kb3ducmV2LnhtbE2OwU7DMBBE70j8g7VI3KiTUKEQ4lQIyglERYM4u/GSRMRr&#10;Yztt+XsWLnAczejNq1dHO4k9hjg6UpAvMhBInTMj9Qpe24eLEkRMmoyeHKGCL4ywak5Pal0Zd6AX&#10;3G9TLxhCsdIKhpR8JWXsBrQ6LpxH4u7dBasTx9BLE/SB4XaSRZZdSatH4odBe7wbsPvYzlbB8u3Z&#10;e7e+bze36+vWOHycnz6DUudneXYDIuEx/Y3hR5/VoWGnnZvJRDEx45KHCoolCG7LosxB7H6zbGr5&#10;3775BlBLAwQUAAAACACHTuJA2DDVrwMCAAD7AwAADgAAAGRycy9lMm9Eb2MueG1srVNLjhMxEN0j&#10;cQfLe9KdRIOglc4sEsIGQSTgAI7t7rbkn1yedHIJLoDEClgBq9lzGhiOQdndE4ZhkwW9cJc/9are&#10;8/Pi8mA02csAytmaTiclJdJyJ5Rta/r2zebRE0ogMiuYdlbW9CiBXi4fPlj0vpIz1zktZCAIYqHq&#10;fU27GH1VFMA7aRhMnJcWNxsXDIs4DW0hAusR3ehiVpaPi94F4YPjEgBX18MmHRHDOYCuaRSXa8ev&#10;jLRxQA1Ss4iUoFMe6DJ32zSSx1dNAzISXVNkGvOIRTDepbFYLljVBuY7xccW2Dkt3ONkmLJY9AS1&#10;ZpGRq6D+gTKKBweuiRPuTDEQyYogi2l5T5vXHfMyc0GpwZ9Eh/8Hy1/ut4EoUdM5JZYZvPCb99c/&#10;3326+fb1x8frX98/pPjLZzJPUvUeKsxY2W0YZ+C3IfE+NMGkPzIihyzv8SSvPETCcfFiNp9O56g8&#10;v90r/iT6APG5dIakoKYQA1NtF1fOWrxEF6ZZXrZ/ARFLY+JtQqqqLenRy0/Li4TO0JUNugFD45EZ&#10;2DYng9NKbJTWKQVCu1vpQPYMnbHZlPglhgj817FUZc2gG87lrcEznWTimRUkHj1qZvGp0NSDkYIS&#10;LfFlpQgBWRWZ0uecxNLapgSZfTsSTZIPIqdo58Qxa1+kGXoidzz6N5nu7hzju292+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+hgwm0gAAAAUBAAAPAAAAAAAAAAEAIAAAACIAAABkcnMvZG93bnJl&#10;di54bWxQSwECFAAUAAAACACHTuJA2DDVrwMCAAD7AwAADgAAAAAAAAABACAAAAAhAQAAZHJzL2Uy&#10;b0RvYy54bWxQSwUGAAAAAAYABgBZAQAAlgUAAAAA&#10;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:rsidR="00525DD6" w:rsidRDefault="00553928">
      <w:pPr>
        <w:widowControl/>
        <w:snapToGrid w:val="0"/>
        <w:ind w:firstLineChars="100" w:firstLine="361"/>
        <w:jc w:val="center"/>
        <w:rPr>
          <w:rFonts w:ascii="黑体" w:eastAsia="黑体" w:hAnsi="黑体"/>
          <w:b/>
          <w:kern w:val="1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t>关于</w:t>
      </w:r>
      <w:bookmarkStart w:id="0" w:name="OLE_LINK1"/>
      <w:r>
        <w:rPr>
          <w:rFonts w:ascii="黑体" w:eastAsia="黑体" w:hAnsi="黑体" w:hint="eastAsia"/>
          <w:b/>
          <w:kern w:val="10"/>
          <w:sz w:val="36"/>
          <w:szCs w:val="36"/>
        </w:rPr>
        <w:t>202</w:t>
      </w:r>
      <w:r w:rsidR="00F905C6">
        <w:rPr>
          <w:rFonts w:ascii="黑体" w:eastAsia="黑体" w:hAnsi="黑体"/>
          <w:b/>
          <w:kern w:val="10"/>
          <w:sz w:val="36"/>
          <w:szCs w:val="36"/>
        </w:rPr>
        <w:t>4</w:t>
      </w:r>
      <w:r>
        <w:rPr>
          <w:rFonts w:ascii="黑体" w:eastAsia="黑体" w:hAnsi="黑体" w:hint="eastAsia"/>
          <w:b/>
          <w:kern w:val="10"/>
          <w:sz w:val="36"/>
          <w:szCs w:val="36"/>
        </w:rPr>
        <w:t>年</w:t>
      </w:r>
      <w:r w:rsidR="00F905C6">
        <w:rPr>
          <w:rFonts w:ascii="黑体" w:eastAsia="黑体" w:hAnsi="黑体" w:hint="eastAsia"/>
          <w:b/>
          <w:kern w:val="10"/>
          <w:sz w:val="36"/>
          <w:szCs w:val="36"/>
        </w:rPr>
        <w:t>春</w:t>
      </w:r>
      <w:r>
        <w:rPr>
          <w:rFonts w:ascii="黑体" w:eastAsia="黑体" w:hAnsi="黑体" w:hint="eastAsia"/>
          <w:b/>
          <w:kern w:val="10"/>
          <w:sz w:val="36"/>
          <w:szCs w:val="36"/>
        </w:rPr>
        <w:t>季学期</w:t>
      </w:r>
      <w:bookmarkEnd w:id="0"/>
      <w:r>
        <w:rPr>
          <w:rFonts w:ascii="黑体" w:eastAsia="黑体" w:hAnsi="黑体" w:hint="eastAsia"/>
          <w:b/>
          <w:kern w:val="10"/>
          <w:sz w:val="36"/>
          <w:szCs w:val="36"/>
        </w:rPr>
        <w:t>校内、外教学点</w:t>
      </w:r>
    </w:p>
    <w:p w:rsidR="00525DD6" w:rsidRDefault="00553928">
      <w:pPr>
        <w:widowControl/>
        <w:snapToGrid w:val="0"/>
        <w:ind w:firstLineChars="100" w:firstLine="361"/>
        <w:jc w:val="center"/>
        <w:rPr>
          <w:rFonts w:asciiTheme="minorEastAsia" w:hAnsiTheme="minorEastAsia"/>
          <w:b/>
          <w:kern w:val="10"/>
          <w:sz w:val="32"/>
        </w:rPr>
      </w:pPr>
      <w:r>
        <w:rPr>
          <w:rFonts w:ascii="黑体" w:eastAsia="黑体" w:hAnsi="黑体" w:hint="eastAsia"/>
          <w:b/>
          <w:kern w:val="10"/>
          <w:sz w:val="36"/>
          <w:szCs w:val="36"/>
        </w:rPr>
        <w:t>组织毕业设计（论文）答辩的通知</w:t>
      </w:r>
    </w:p>
    <w:p w:rsidR="00525DD6" w:rsidRDefault="00525DD6">
      <w:pPr>
        <w:widowControl/>
        <w:snapToGrid w:val="0"/>
        <w:ind w:firstLineChars="100" w:firstLine="321"/>
        <w:rPr>
          <w:rFonts w:asciiTheme="minorEastAsia" w:hAnsiTheme="minorEastAsia"/>
          <w:b/>
          <w:kern w:val="0"/>
          <w:sz w:val="32"/>
        </w:rPr>
      </w:pPr>
    </w:p>
    <w:p w:rsidR="00525DD6" w:rsidRDefault="00553928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各</w:t>
      </w:r>
      <w:r w:rsidR="00FD5778">
        <w:rPr>
          <w:rFonts w:ascii="仿宋" w:eastAsia="仿宋" w:hAnsi="仿宋" w:cs="宋体" w:hint="eastAsia"/>
          <w:kern w:val="0"/>
          <w:sz w:val="32"/>
          <w:szCs w:val="32"/>
        </w:rPr>
        <w:t>教学点</w:t>
      </w:r>
      <w:r>
        <w:rPr>
          <w:rFonts w:ascii="仿宋" w:eastAsia="仿宋" w:hAnsi="仿宋" w:cs="宋体"/>
          <w:kern w:val="0"/>
          <w:sz w:val="32"/>
          <w:szCs w:val="32"/>
        </w:rPr>
        <w:t>：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毕业论文工作是人才培养的重要环节，是检验学生综合运用能力的重要手段。为进一步提高办学质量，确保答辩工作顺利进行，加强“出口关”的管理，现将本次答辩有关事项通知如下：</w:t>
      </w:r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一、答辩前准备工作</w:t>
      </w:r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1、成立毕业论文答辩小组</w:t>
      </w:r>
    </w:p>
    <w:p w:rsidR="00F76BB8" w:rsidRDefault="0055392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答辩小组由教学点指定</w:t>
      </w: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至5名人员。成员应由讲师（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含相当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职称）及以上职称的教师担任，也可聘请企事业单位专业技术人员（中级及以上职称）参与论文答辩工作。</w:t>
      </w:r>
    </w:p>
    <w:p w:rsidR="00525DD6" w:rsidRDefault="00F76BB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F76BB8">
        <w:rPr>
          <w:rFonts w:ascii="仿宋" w:eastAsia="仿宋" w:hAnsi="仿宋" w:cs="宋体" w:hint="eastAsia"/>
          <w:kern w:val="0"/>
          <w:sz w:val="32"/>
          <w:szCs w:val="32"/>
        </w:rPr>
        <w:t>根据国务院教育督导委员会办公室、教育部学位与研究生教育发展中心相关文件，按照《四川省本科毕业论文（设计）抽检实施细则（试行）》有关规定，</w:t>
      </w:r>
      <w:r w:rsidR="003324CA">
        <w:rPr>
          <w:rFonts w:ascii="仿宋" w:eastAsia="仿宋" w:hAnsi="仿宋" w:cs="宋体" w:hint="eastAsia"/>
          <w:kern w:val="0"/>
          <w:sz w:val="32"/>
          <w:szCs w:val="32"/>
        </w:rPr>
        <w:t>总校特从本次毕业论文答辩工作开始，对</w:t>
      </w:r>
      <w:r w:rsidR="00553928">
        <w:rPr>
          <w:rFonts w:ascii="仿宋" w:eastAsia="仿宋" w:hAnsi="仿宋" w:cs="宋体" w:hint="eastAsia"/>
          <w:kern w:val="0"/>
          <w:sz w:val="32"/>
          <w:szCs w:val="32"/>
        </w:rPr>
        <w:t>答辩老师的个人基本信息、照片和职称证明材料等</w:t>
      </w:r>
      <w:r w:rsidR="003324CA">
        <w:rPr>
          <w:rFonts w:ascii="仿宋" w:eastAsia="仿宋" w:hAnsi="仿宋" w:cs="宋体" w:hint="eastAsia"/>
          <w:kern w:val="0"/>
          <w:sz w:val="32"/>
          <w:szCs w:val="32"/>
        </w:rPr>
        <w:t>进行备案。要求各教学点</w:t>
      </w:r>
      <w:r w:rsidR="00553928">
        <w:rPr>
          <w:rFonts w:ascii="仿宋" w:eastAsia="仿宋" w:hAnsi="仿宋" w:cs="宋体" w:hint="eastAsia"/>
          <w:kern w:val="0"/>
          <w:sz w:val="32"/>
          <w:szCs w:val="32"/>
        </w:rPr>
        <w:t>将材料图片与毕业论文答辩安排</w:t>
      </w:r>
      <w:proofErr w:type="gramStart"/>
      <w:r w:rsidR="00553928">
        <w:rPr>
          <w:rFonts w:ascii="仿宋" w:eastAsia="仿宋" w:hAnsi="仿宋" w:cs="宋体" w:hint="eastAsia"/>
          <w:kern w:val="0"/>
          <w:sz w:val="32"/>
          <w:szCs w:val="32"/>
        </w:rPr>
        <w:t>表一起</w:t>
      </w:r>
      <w:proofErr w:type="gramEnd"/>
      <w:r w:rsidR="00553928">
        <w:rPr>
          <w:rFonts w:ascii="仿宋" w:eastAsia="仿宋" w:hAnsi="仿宋" w:cs="宋体" w:hint="eastAsia"/>
          <w:kern w:val="0"/>
          <w:sz w:val="32"/>
          <w:szCs w:val="32"/>
        </w:rPr>
        <w:t>上报。如发现职称与答辩教师不符的教学点，答辩过程无效，将顺延至下一学期重新完成论文工作。</w:t>
      </w:r>
    </w:p>
    <w:p w:rsidR="009141DB" w:rsidRPr="009141DB" w:rsidRDefault="009141DB">
      <w:pPr>
        <w:widowControl/>
        <w:spacing w:line="360" w:lineRule="auto"/>
        <w:ind w:firstLineChars="200" w:firstLine="640"/>
        <w:rPr>
          <w:rFonts w:ascii="仿宋" w:eastAsia="仿宋" w:hAnsi="仿宋" w:cs="宋体" w:hint="eastAsia"/>
          <w:color w:val="FF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联系人：刘丁韬</w:t>
      </w:r>
      <w:r>
        <w:rPr>
          <w:rFonts w:ascii="仿宋" w:eastAsia="仿宋" w:hAnsi="仿宋"/>
          <w:sz w:val="32"/>
          <w:szCs w:val="32"/>
        </w:rPr>
        <w:t>，QQ</w:t>
      </w:r>
      <w:r>
        <w:rPr>
          <w:rFonts w:ascii="仿宋" w:eastAsia="仿宋" w:hAnsi="仿宋" w:hint="eastAsia"/>
          <w:sz w:val="32"/>
          <w:szCs w:val="32"/>
        </w:rPr>
        <w:t>邮箱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liudt5920@qq.com</w:t>
      </w:r>
      <w:r>
        <w:rPr>
          <w:rFonts w:ascii="仿宋" w:eastAsia="仿宋" w:hAnsi="仿宋"/>
          <w:sz w:val="32"/>
          <w:szCs w:val="32"/>
        </w:rPr>
        <w:t>，电话：02883206665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1" w:name="_GoBack"/>
      <w:bookmarkEnd w:id="1"/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2、完成毕业论文评阅工作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答辩工作开始前，指导教师应在规定时间内完成毕业论文的评阅，并在毕业论文管理系统里录入评语及评阅成绩。</w:t>
      </w:r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3、审查毕业答辩资格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proofErr w:type="gramStart"/>
      <w:r>
        <w:rPr>
          <w:rFonts w:ascii="仿宋" w:eastAsia="仿宋" w:hAnsi="仿宋" w:hint="eastAsia"/>
          <w:sz w:val="32"/>
          <w:szCs w:val="32"/>
        </w:rPr>
        <w:t>凡指导</w:t>
      </w:r>
      <w:proofErr w:type="gramEnd"/>
      <w:r>
        <w:rPr>
          <w:rFonts w:ascii="仿宋" w:eastAsia="仿宋" w:hAnsi="仿宋" w:hint="eastAsia"/>
          <w:sz w:val="32"/>
          <w:szCs w:val="32"/>
        </w:rPr>
        <w:t>教师审核未通过的，</w:t>
      </w:r>
      <w:r>
        <w:rPr>
          <w:rFonts w:ascii="仿宋" w:eastAsia="仿宋" w:hAnsi="仿宋"/>
          <w:sz w:val="32"/>
          <w:szCs w:val="32"/>
        </w:rPr>
        <w:t>一律不予安排答辩，</w:t>
      </w:r>
      <w:r>
        <w:rPr>
          <w:rFonts w:ascii="仿宋" w:eastAsia="仿宋" w:hAnsi="仿宋" w:hint="eastAsia"/>
          <w:sz w:val="32"/>
          <w:szCs w:val="32"/>
        </w:rPr>
        <w:t>论文成绩以“不合格”</w:t>
      </w:r>
      <w:r>
        <w:rPr>
          <w:rFonts w:ascii="仿宋" w:eastAsia="仿宋" w:hAnsi="仿宋"/>
          <w:sz w:val="32"/>
          <w:szCs w:val="32"/>
        </w:rPr>
        <w:t>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（2）毕业论文格式审查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在复稿阶段</w:t>
      </w:r>
      <w:proofErr w:type="gramEnd"/>
      <w:r>
        <w:rPr>
          <w:rFonts w:ascii="仿宋" w:eastAsia="仿宋" w:hAnsi="仿宋" w:hint="eastAsia"/>
          <w:sz w:val="32"/>
          <w:szCs w:val="32"/>
        </w:rPr>
        <w:t>，学生的论文需根据平台要求对提交的论文</w:t>
      </w:r>
      <w:proofErr w:type="gramStart"/>
      <w:r>
        <w:rPr>
          <w:rFonts w:ascii="仿宋" w:eastAsia="仿宋" w:hAnsi="仿宋" w:hint="eastAsia"/>
          <w:sz w:val="32"/>
          <w:szCs w:val="32"/>
        </w:rPr>
        <w:t>进行查重</w:t>
      </w:r>
      <w:proofErr w:type="gramEnd"/>
      <w:r>
        <w:rPr>
          <w:rFonts w:ascii="仿宋" w:eastAsia="仿宋" w:hAnsi="仿宋" w:hint="eastAsia"/>
          <w:sz w:val="32"/>
          <w:szCs w:val="32"/>
        </w:rPr>
        <w:t>率和论文格式检测。合格的方可进行答辩。</w:t>
      </w:r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二、答辩期间工作安排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1、答辩时间为202</w:t>
      </w:r>
      <w:r w:rsidR="007D5141"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8D38D4">
        <w:rPr>
          <w:rFonts w:ascii="仿宋" w:eastAsia="仿宋" w:hAnsi="仿宋" w:cs="宋体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C83BCD">
        <w:rPr>
          <w:rFonts w:ascii="仿宋" w:eastAsia="仿宋" w:hAnsi="仿宋" w:cs="宋体"/>
          <w:kern w:val="0"/>
          <w:sz w:val="32"/>
          <w:szCs w:val="32"/>
        </w:rPr>
        <w:t>11</w:t>
      </w:r>
      <w:r>
        <w:rPr>
          <w:rFonts w:ascii="仿宋" w:eastAsia="仿宋" w:hAnsi="仿宋" w:cs="宋体" w:hint="eastAsia"/>
          <w:kern w:val="0"/>
          <w:sz w:val="32"/>
          <w:szCs w:val="32"/>
        </w:rPr>
        <w:t>-</w:t>
      </w:r>
      <w:r w:rsidR="008D38D4"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日。各教学点根据自身情况酌情安排时间。超出规定时间范围的将顺延至下一学期重新完成论文工作。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、书面答辩：在论文系统中指导教师须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提</w:t>
      </w:r>
      <w:r w:rsidR="006944D7">
        <w:rPr>
          <w:rFonts w:ascii="仿宋" w:eastAsia="仿宋" w:hAnsi="仿宋" w:cs="宋体" w:hint="eastAsia"/>
          <w:kern w:val="0"/>
          <w:sz w:val="32"/>
          <w:szCs w:val="32"/>
        </w:rPr>
        <w:t>至少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3个问题，</w:t>
      </w:r>
      <w:r>
        <w:rPr>
          <w:rFonts w:ascii="仿宋" w:eastAsia="仿宋" w:hAnsi="仿宋" w:hint="eastAsia"/>
          <w:sz w:val="32"/>
          <w:szCs w:val="32"/>
        </w:rPr>
        <w:t>学生直接在平台上作答评阅老师预留的问题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3、现场答辩：各教学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点按照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文科和理科两大类分答辩小组，每类可组织多个。</w:t>
      </w:r>
      <w:r>
        <w:rPr>
          <w:rFonts w:ascii="仿宋" w:eastAsia="仿宋" w:hAnsi="仿宋" w:hint="eastAsia"/>
          <w:sz w:val="32"/>
          <w:szCs w:val="32"/>
        </w:rPr>
        <w:t>每位学生汇报论文的研究成果约5分钟时间。答辩小组根据课题涉及的内容及要求提问、学生回答时间不低于10分钟。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（1）若采用线上现场答辩，各教学点需在每一个学生答辩时进行截图，截</w:t>
      </w:r>
      <w:proofErr w:type="gramStart"/>
      <w:r>
        <w:rPr>
          <w:rFonts w:ascii="仿宋" w:eastAsia="仿宋" w:hAnsi="仿宋" w:hint="eastAsia"/>
          <w:sz w:val="32"/>
          <w:szCs w:val="32"/>
        </w:rPr>
        <w:t>图须包括</w:t>
      </w:r>
      <w:proofErr w:type="gramEnd"/>
      <w:r>
        <w:rPr>
          <w:rFonts w:ascii="仿宋" w:eastAsia="仿宋" w:hAnsi="仿宋" w:hint="eastAsia"/>
          <w:sz w:val="32"/>
          <w:szCs w:val="32"/>
        </w:rPr>
        <w:t>答辩人正面照以及答辩小组成员在内。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（2）若采用线下方式的现场答辩，答辩人需在答辩签到表（见附件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）上签到，学习中心老师拍摄答辩人与答辩老师同框照片。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所有图片均要能识别出学生和答辩老师。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总校夜大学和周末班采取线下方式组织现场答辩；为保障现场答辩完成质量，建议校外教学点采用线下的方式组织现场答辩，如有特殊情况需采用线上方式，可提交申请，提前做好现场答辩相关工作。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三、答辩结束后的工作安排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1、每位学生答辩结束，答辩小组成员需填写《毕业设计（论文）成绩考核表》审核意见并签字确认。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2、线下答辩签到</w:t>
      </w:r>
      <w:proofErr w:type="gramStart"/>
      <w:r>
        <w:rPr>
          <w:rFonts w:ascii="仿宋" w:eastAsia="仿宋" w:hAnsi="仿宋" w:hint="eastAsia"/>
          <w:sz w:val="32"/>
          <w:szCs w:val="32"/>
        </w:rPr>
        <w:t>表照片</w:t>
      </w:r>
      <w:proofErr w:type="gramEnd"/>
      <w:r>
        <w:rPr>
          <w:rFonts w:ascii="仿宋" w:eastAsia="仿宋" w:hAnsi="仿宋" w:hint="eastAsia"/>
          <w:sz w:val="32"/>
          <w:szCs w:val="32"/>
        </w:rPr>
        <w:t>及答辩照片，线上答辩的截图由教学</w:t>
      </w:r>
      <w:proofErr w:type="gramStart"/>
      <w:r>
        <w:rPr>
          <w:rFonts w:ascii="仿宋" w:eastAsia="仿宋" w:hAnsi="仿宋" w:hint="eastAsia"/>
          <w:sz w:val="32"/>
          <w:szCs w:val="32"/>
        </w:rPr>
        <w:t>点老</w:t>
      </w:r>
      <w:proofErr w:type="gramEnd"/>
      <w:r>
        <w:rPr>
          <w:rFonts w:ascii="仿宋" w:eastAsia="仿宋" w:hAnsi="仿宋" w:hint="eastAsia"/>
          <w:sz w:val="32"/>
          <w:szCs w:val="32"/>
        </w:rPr>
        <w:t>师发总校刘丁韬老师邮箱。</w:t>
      </w:r>
    </w:p>
    <w:p w:rsidR="00525DD6" w:rsidRDefault="00553928">
      <w:pPr>
        <w:widowControl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四、资料存档及递交</w:t>
      </w:r>
    </w:p>
    <w:p w:rsidR="00525DD6" w:rsidRDefault="00553928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学单位依照《电子科技大学网络毕业设计（论文）管理系统实施方案》（暂行）第十七条规定，做好毕业论文的存档。在申请办理毕业证时，将《毕业设计（论文）成绩考核表》邮寄总校盖章、学生学籍档案整理装袋工作。</w:t>
      </w:r>
    </w:p>
    <w:p w:rsidR="00525DD6" w:rsidRDefault="00525DD6">
      <w:pPr>
        <w:pStyle w:val="western"/>
        <w:shd w:val="clear" w:color="auto" w:fill="FFFFFF"/>
        <w:spacing w:before="0" w:beforeAutospacing="0" w:after="0" w:afterAutospacing="0" w:line="360" w:lineRule="auto"/>
        <w:ind w:firstLine="518"/>
        <w:jc w:val="both"/>
        <w:rPr>
          <w:rFonts w:ascii="仿宋" w:eastAsia="仿宋" w:hAnsi="仿宋"/>
          <w:sz w:val="32"/>
          <w:szCs w:val="32"/>
        </w:rPr>
      </w:pPr>
    </w:p>
    <w:p w:rsidR="00525DD6" w:rsidRDefault="00553928">
      <w:pPr>
        <w:pStyle w:val="western"/>
        <w:shd w:val="clear" w:color="auto" w:fill="FFFFFF"/>
        <w:spacing w:before="0" w:beforeAutospacing="0" w:after="0" w:afterAutospacing="0" w:line="360" w:lineRule="auto"/>
        <w:ind w:firstLine="518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：《线下现场答辩签到表》</w:t>
      </w:r>
    </w:p>
    <w:p w:rsidR="00525DD6" w:rsidRDefault="00525DD6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525DD6" w:rsidRDefault="00553928">
      <w:pPr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学历教育运行中心</w:t>
      </w:r>
    </w:p>
    <w:p w:rsidR="00525DD6" w:rsidRDefault="00553928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</w:t>
      </w:r>
      <w:r>
        <w:rPr>
          <w:rFonts w:ascii="仿宋" w:eastAsia="仿宋" w:hAnsi="仿宋" w:cs="宋体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202</w:t>
      </w:r>
      <w:r w:rsidR="00DE67AB"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DE67AB"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月2</w:t>
      </w:r>
      <w:r w:rsidR="00DE67AB">
        <w:rPr>
          <w:rFonts w:ascii="仿宋" w:eastAsia="仿宋" w:hAnsi="仿宋" w:cs="宋体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sectPr w:rsidR="00525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U1MTU1ZGU5MDkzMWM1MjI5Yjk1MTU2NmZlNGZhOTQifQ=="/>
  </w:docVars>
  <w:rsids>
    <w:rsidRoot w:val="001A3CD1"/>
    <w:rsid w:val="00003A0D"/>
    <w:rsid w:val="000516F2"/>
    <w:rsid w:val="00083D02"/>
    <w:rsid w:val="00095ECA"/>
    <w:rsid w:val="000A480A"/>
    <w:rsid w:val="000B1B27"/>
    <w:rsid w:val="000B3837"/>
    <w:rsid w:val="000B6527"/>
    <w:rsid w:val="000E3002"/>
    <w:rsid w:val="000F1C9E"/>
    <w:rsid w:val="000F54CB"/>
    <w:rsid w:val="00101800"/>
    <w:rsid w:val="00102A43"/>
    <w:rsid w:val="00102D0F"/>
    <w:rsid w:val="00155142"/>
    <w:rsid w:val="001744AB"/>
    <w:rsid w:val="001801F9"/>
    <w:rsid w:val="00181C23"/>
    <w:rsid w:val="001A3CD1"/>
    <w:rsid w:val="001B0880"/>
    <w:rsid w:val="001D1B86"/>
    <w:rsid w:val="001E63DF"/>
    <w:rsid w:val="001F0682"/>
    <w:rsid w:val="00203A4D"/>
    <w:rsid w:val="002043D3"/>
    <w:rsid w:val="002272DE"/>
    <w:rsid w:val="00234272"/>
    <w:rsid w:val="002458F8"/>
    <w:rsid w:val="0024651C"/>
    <w:rsid w:val="0026111A"/>
    <w:rsid w:val="00267534"/>
    <w:rsid w:val="002776DB"/>
    <w:rsid w:val="00285449"/>
    <w:rsid w:val="00292C6F"/>
    <w:rsid w:val="0029641E"/>
    <w:rsid w:val="002A0C2E"/>
    <w:rsid w:val="002A3480"/>
    <w:rsid w:val="002A3CCC"/>
    <w:rsid w:val="002A72FD"/>
    <w:rsid w:val="002C24A8"/>
    <w:rsid w:val="002D0DE5"/>
    <w:rsid w:val="002D40F9"/>
    <w:rsid w:val="002D6E96"/>
    <w:rsid w:val="002F58CF"/>
    <w:rsid w:val="003060B8"/>
    <w:rsid w:val="00306436"/>
    <w:rsid w:val="00311A46"/>
    <w:rsid w:val="00316671"/>
    <w:rsid w:val="003222A6"/>
    <w:rsid w:val="00330A7C"/>
    <w:rsid w:val="00330FFA"/>
    <w:rsid w:val="00331B7E"/>
    <w:rsid w:val="003324CA"/>
    <w:rsid w:val="003328C2"/>
    <w:rsid w:val="0033410A"/>
    <w:rsid w:val="00334620"/>
    <w:rsid w:val="003435E0"/>
    <w:rsid w:val="00345C8C"/>
    <w:rsid w:val="003528A3"/>
    <w:rsid w:val="00362107"/>
    <w:rsid w:val="0036308A"/>
    <w:rsid w:val="003653BF"/>
    <w:rsid w:val="003669EA"/>
    <w:rsid w:val="003678E6"/>
    <w:rsid w:val="00372502"/>
    <w:rsid w:val="00372A3C"/>
    <w:rsid w:val="0037577D"/>
    <w:rsid w:val="003C19DD"/>
    <w:rsid w:val="003E0A11"/>
    <w:rsid w:val="003E1473"/>
    <w:rsid w:val="003E23D6"/>
    <w:rsid w:val="003E24E3"/>
    <w:rsid w:val="00453999"/>
    <w:rsid w:val="00477262"/>
    <w:rsid w:val="004915B8"/>
    <w:rsid w:val="004E09DD"/>
    <w:rsid w:val="004E57BD"/>
    <w:rsid w:val="0050063F"/>
    <w:rsid w:val="00504D49"/>
    <w:rsid w:val="00514E85"/>
    <w:rsid w:val="00516EC7"/>
    <w:rsid w:val="00525DD6"/>
    <w:rsid w:val="0052631F"/>
    <w:rsid w:val="00540E58"/>
    <w:rsid w:val="00541048"/>
    <w:rsid w:val="00553928"/>
    <w:rsid w:val="00554F2C"/>
    <w:rsid w:val="0055731C"/>
    <w:rsid w:val="00571B78"/>
    <w:rsid w:val="0058357F"/>
    <w:rsid w:val="0059007C"/>
    <w:rsid w:val="005A3583"/>
    <w:rsid w:val="005B0CD8"/>
    <w:rsid w:val="005C1066"/>
    <w:rsid w:val="005E5D5B"/>
    <w:rsid w:val="005E5E4A"/>
    <w:rsid w:val="005F469F"/>
    <w:rsid w:val="00600191"/>
    <w:rsid w:val="00604F26"/>
    <w:rsid w:val="0060573E"/>
    <w:rsid w:val="006202E9"/>
    <w:rsid w:val="0062515D"/>
    <w:rsid w:val="00627AC4"/>
    <w:rsid w:val="006418AE"/>
    <w:rsid w:val="00647D52"/>
    <w:rsid w:val="00650D7E"/>
    <w:rsid w:val="00683F17"/>
    <w:rsid w:val="00687505"/>
    <w:rsid w:val="006944D7"/>
    <w:rsid w:val="006A08D6"/>
    <w:rsid w:val="006A3B3F"/>
    <w:rsid w:val="006A52D9"/>
    <w:rsid w:val="006B375C"/>
    <w:rsid w:val="006C4E0D"/>
    <w:rsid w:val="006D05CD"/>
    <w:rsid w:val="006D23E7"/>
    <w:rsid w:val="006D3BFF"/>
    <w:rsid w:val="006D41AD"/>
    <w:rsid w:val="006F250D"/>
    <w:rsid w:val="006F467B"/>
    <w:rsid w:val="00710F98"/>
    <w:rsid w:val="00713EFD"/>
    <w:rsid w:val="007176E0"/>
    <w:rsid w:val="007236F5"/>
    <w:rsid w:val="00724F8E"/>
    <w:rsid w:val="00727185"/>
    <w:rsid w:val="00750E1B"/>
    <w:rsid w:val="00783AC0"/>
    <w:rsid w:val="007A205D"/>
    <w:rsid w:val="007C0710"/>
    <w:rsid w:val="007C0BC7"/>
    <w:rsid w:val="007C47E8"/>
    <w:rsid w:val="007C7DBF"/>
    <w:rsid w:val="007D4CAE"/>
    <w:rsid w:val="007D5141"/>
    <w:rsid w:val="00805233"/>
    <w:rsid w:val="00805324"/>
    <w:rsid w:val="008136C8"/>
    <w:rsid w:val="0081791F"/>
    <w:rsid w:val="00820D0C"/>
    <w:rsid w:val="00821248"/>
    <w:rsid w:val="008255B6"/>
    <w:rsid w:val="0086506B"/>
    <w:rsid w:val="00871178"/>
    <w:rsid w:val="00884082"/>
    <w:rsid w:val="00891FC9"/>
    <w:rsid w:val="00895068"/>
    <w:rsid w:val="00895B77"/>
    <w:rsid w:val="008A1AC3"/>
    <w:rsid w:val="008B6379"/>
    <w:rsid w:val="008C3269"/>
    <w:rsid w:val="008C478C"/>
    <w:rsid w:val="008D38D4"/>
    <w:rsid w:val="008E27DC"/>
    <w:rsid w:val="008F648C"/>
    <w:rsid w:val="009141DB"/>
    <w:rsid w:val="00917C7D"/>
    <w:rsid w:val="00927E51"/>
    <w:rsid w:val="00941B3E"/>
    <w:rsid w:val="00961014"/>
    <w:rsid w:val="00974EBF"/>
    <w:rsid w:val="009B2DA3"/>
    <w:rsid w:val="009C0397"/>
    <w:rsid w:val="009D23E6"/>
    <w:rsid w:val="009D2AE3"/>
    <w:rsid w:val="00A03664"/>
    <w:rsid w:val="00A13FCC"/>
    <w:rsid w:val="00A154AF"/>
    <w:rsid w:val="00A16778"/>
    <w:rsid w:val="00A3011F"/>
    <w:rsid w:val="00A453E0"/>
    <w:rsid w:val="00A60D40"/>
    <w:rsid w:val="00A60FC8"/>
    <w:rsid w:val="00AB1925"/>
    <w:rsid w:val="00AB2FE4"/>
    <w:rsid w:val="00AC69F5"/>
    <w:rsid w:val="00AD5C58"/>
    <w:rsid w:val="00AF36EB"/>
    <w:rsid w:val="00AF64CD"/>
    <w:rsid w:val="00B23E5C"/>
    <w:rsid w:val="00B264F2"/>
    <w:rsid w:val="00B37DAD"/>
    <w:rsid w:val="00B619EC"/>
    <w:rsid w:val="00BB292B"/>
    <w:rsid w:val="00BD41AC"/>
    <w:rsid w:val="00BE2936"/>
    <w:rsid w:val="00BE5AAC"/>
    <w:rsid w:val="00BF5715"/>
    <w:rsid w:val="00C21389"/>
    <w:rsid w:val="00C35C10"/>
    <w:rsid w:val="00C4149B"/>
    <w:rsid w:val="00C45932"/>
    <w:rsid w:val="00C64F01"/>
    <w:rsid w:val="00C7370E"/>
    <w:rsid w:val="00C76BAB"/>
    <w:rsid w:val="00C83BCD"/>
    <w:rsid w:val="00C840F2"/>
    <w:rsid w:val="00C90251"/>
    <w:rsid w:val="00C91F25"/>
    <w:rsid w:val="00C94032"/>
    <w:rsid w:val="00C95165"/>
    <w:rsid w:val="00CA1515"/>
    <w:rsid w:val="00CA438A"/>
    <w:rsid w:val="00CA5C1F"/>
    <w:rsid w:val="00CB6279"/>
    <w:rsid w:val="00CD04A1"/>
    <w:rsid w:val="00CE089A"/>
    <w:rsid w:val="00D06667"/>
    <w:rsid w:val="00D15613"/>
    <w:rsid w:val="00D20661"/>
    <w:rsid w:val="00D23FF4"/>
    <w:rsid w:val="00D427DD"/>
    <w:rsid w:val="00D437FA"/>
    <w:rsid w:val="00D44E94"/>
    <w:rsid w:val="00D51BBF"/>
    <w:rsid w:val="00D61F75"/>
    <w:rsid w:val="00D8062A"/>
    <w:rsid w:val="00D80959"/>
    <w:rsid w:val="00D97DF9"/>
    <w:rsid w:val="00DB23B4"/>
    <w:rsid w:val="00DB44B7"/>
    <w:rsid w:val="00DE5E54"/>
    <w:rsid w:val="00DE67AB"/>
    <w:rsid w:val="00E16719"/>
    <w:rsid w:val="00E3423D"/>
    <w:rsid w:val="00E6218D"/>
    <w:rsid w:val="00E9010C"/>
    <w:rsid w:val="00E94F89"/>
    <w:rsid w:val="00EA7E00"/>
    <w:rsid w:val="00EC3098"/>
    <w:rsid w:val="00EE5F75"/>
    <w:rsid w:val="00F05130"/>
    <w:rsid w:val="00F25423"/>
    <w:rsid w:val="00F32E17"/>
    <w:rsid w:val="00F45FB5"/>
    <w:rsid w:val="00F55ED9"/>
    <w:rsid w:val="00F6408B"/>
    <w:rsid w:val="00F75EAB"/>
    <w:rsid w:val="00F76A56"/>
    <w:rsid w:val="00F76BB8"/>
    <w:rsid w:val="00F811F9"/>
    <w:rsid w:val="00F905C6"/>
    <w:rsid w:val="00F91066"/>
    <w:rsid w:val="00F945AC"/>
    <w:rsid w:val="00FB62C0"/>
    <w:rsid w:val="00FD5778"/>
    <w:rsid w:val="00FD6C7A"/>
    <w:rsid w:val="00FE0109"/>
    <w:rsid w:val="00FF0735"/>
    <w:rsid w:val="04812FB5"/>
    <w:rsid w:val="055A7363"/>
    <w:rsid w:val="068A3C77"/>
    <w:rsid w:val="07106873"/>
    <w:rsid w:val="0754675F"/>
    <w:rsid w:val="089F1C5C"/>
    <w:rsid w:val="0A3E3A92"/>
    <w:rsid w:val="0BBD2B5E"/>
    <w:rsid w:val="0CC71A6E"/>
    <w:rsid w:val="0CEA5470"/>
    <w:rsid w:val="0D5374B9"/>
    <w:rsid w:val="0DC12675"/>
    <w:rsid w:val="0E576B35"/>
    <w:rsid w:val="0F607C6B"/>
    <w:rsid w:val="10757746"/>
    <w:rsid w:val="113C0AE4"/>
    <w:rsid w:val="118045F5"/>
    <w:rsid w:val="13201BEB"/>
    <w:rsid w:val="1537321C"/>
    <w:rsid w:val="18E032B4"/>
    <w:rsid w:val="1B556699"/>
    <w:rsid w:val="1CE43C8A"/>
    <w:rsid w:val="1F9A0F77"/>
    <w:rsid w:val="239006C7"/>
    <w:rsid w:val="276205CD"/>
    <w:rsid w:val="288A1B89"/>
    <w:rsid w:val="29573E8A"/>
    <w:rsid w:val="2A1831C5"/>
    <w:rsid w:val="2A3A313B"/>
    <w:rsid w:val="2A461AE0"/>
    <w:rsid w:val="2B77216D"/>
    <w:rsid w:val="2CA174A1"/>
    <w:rsid w:val="2FD13178"/>
    <w:rsid w:val="324059AE"/>
    <w:rsid w:val="32B75C71"/>
    <w:rsid w:val="34033A51"/>
    <w:rsid w:val="342C61EA"/>
    <w:rsid w:val="34775202"/>
    <w:rsid w:val="350A117B"/>
    <w:rsid w:val="3529097C"/>
    <w:rsid w:val="37DC1CD5"/>
    <w:rsid w:val="391B4A7F"/>
    <w:rsid w:val="3B003F2D"/>
    <w:rsid w:val="3C9E39FD"/>
    <w:rsid w:val="401144E6"/>
    <w:rsid w:val="43EC2FD6"/>
    <w:rsid w:val="46420F2B"/>
    <w:rsid w:val="46C202E8"/>
    <w:rsid w:val="46D324F5"/>
    <w:rsid w:val="4B95246F"/>
    <w:rsid w:val="4DE02688"/>
    <w:rsid w:val="4F03790A"/>
    <w:rsid w:val="51F64A18"/>
    <w:rsid w:val="54210D44"/>
    <w:rsid w:val="56013A34"/>
    <w:rsid w:val="57193F55"/>
    <w:rsid w:val="57201787"/>
    <w:rsid w:val="596A3523"/>
    <w:rsid w:val="59CE54CA"/>
    <w:rsid w:val="5DAC0C7A"/>
    <w:rsid w:val="5F4E2C09"/>
    <w:rsid w:val="61BE5E24"/>
    <w:rsid w:val="63ED47CD"/>
    <w:rsid w:val="65077AE2"/>
    <w:rsid w:val="65FA31A3"/>
    <w:rsid w:val="67E934CF"/>
    <w:rsid w:val="6AB076F4"/>
    <w:rsid w:val="6B8A3827"/>
    <w:rsid w:val="6C53185F"/>
    <w:rsid w:val="6CAA08FF"/>
    <w:rsid w:val="6D2D20B0"/>
    <w:rsid w:val="6FA06B69"/>
    <w:rsid w:val="73A6496A"/>
    <w:rsid w:val="73E610C9"/>
    <w:rsid w:val="746740F9"/>
    <w:rsid w:val="757765BE"/>
    <w:rsid w:val="7D20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6ACEB0"/>
  <w15:docId w15:val="{C13DD3C7-C3CB-4E4F-AFE6-05B5B67D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editor">
    <w:name w:val="editor"/>
    <w:basedOn w:val="a0"/>
    <w:qFormat/>
  </w:style>
  <w:style w:type="character" w:customStyle="1" w:styleId="originalauthor">
    <w:name w:val="original_author"/>
    <w:basedOn w:val="a0"/>
    <w:qFormat/>
  </w:style>
  <w:style w:type="character" w:customStyle="1" w:styleId="time">
    <w:name w:val="time"/>
    <w:basedOn w:val="a0"/>
    <w:qFormat/>
  </w:style>
  <w:style w:type="character" w:customStyle="1" w:styleId="count">
    <w:name w:val="count"/>
    <w:basedOn w:val="a0"/>
    <w:qFormat/>
  </w:style>
  <w:style w:type="character" w:customStyle="1" w:styleId="share">
    <w:name w:val="share"/>
    <w:basedOn w:val="a0"/>
    <w:qFormat/>
  </w:style>
  <w:style w:type="paragraph" w:customStyle="1" w:styleId="western">
    <w:name w:val="wester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99BA48-BE47-447F-81C5-A33D8CDA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2517</TotalTime>
  <Pages>4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77</cp:revision>
  <cp:lastPrinted>2021-05-07T08:29:00Z</cp:lastPrinted>
  <dcterms:created xsi:type="dcterms:W3CDTF">2022-04-29T03:00:00Z</dcterms:created>
  <dcterms:modified xsi:type="dcterms:W3CDTF">2024-04-28T00:36:00Z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573806CEDF164D9B8D8FB52318583BF1</vt:lpwstr>
  </property>
</Properties>
</file>