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704" w:rsidRDefault="00653704" w:rsidP="00653704">
      <w:pPr>
        <w:spacing w:line="360" w:lineRule="auto"/>
        <w:rPr>
          <w:rFonts w:ascii="宋体" w:eastAsia="宋体" w:hAnsi="宋体" w:cs="宋体"/>
          <w:b/>
          <w:bCs/>
          <w:sz w:val="28"/>
          <w:szCs w:val="28"/>
        </w:rPr>
      </w:pPr>
      <w:r>
        <w:rPr>
          <w:rFonts w:ascii="宋体" w:eastAsia="宋体" w:hAnsi="宋体" w:cs="宋体" w:hint="eastAsia"/>
          <w:b/>
          <w:bCs/>
          <w:sz w:val="28"/>
          <w:szCs w:val="28"/>
        </w:rPr>
        <w:t>附件3：毕业初审工作流程及须知</w:t>
      </w:r>
    </w:p>
    <w:p w:rsidR="00653704" w:rsidRDefault="00653704" w:rsidP="00653704">
      <w:pPr>
        <w:spacing w:line="360" w:lineRule="auto"/>
        <w:rPr>
          <w:rFonts w:ascii="宋体" w:eastAsia="宋体" w:hAnsi="宋体" w:cs="宋体"/>
          <w:sz w:val="24"/>
          <w:szCs w:val="24"/>
        </w:rPr>
      </w:pPr>
    </w:p>
    <w:p w:rsidR="00653704" w:rsidRDefault="00653704" w:rsidP="00653704">
      <w:pPr>
        <w:numPr>
          <w:ilvl w:val="0"/>
          <w:numId w:val="1"/>
        </w:numPr>
        <w:spacing w:line="360" w:lineRule="auto"/>
        <w:rPr>
          <w:rFonts w:ascii="宋体" w:eastAsia="宋体" w:hAnsi="宋体" w:cs="宋体"/>
          <w:sz w:val="24"/>
          <w:szCs w:val="24"/>
        </w:rPr>
      </w:pPr>
      <w:r>
        <w:rPr>
          <w:rFonts w:ascii="宋体" w:eastAsia="宋体" w:hAnsi="宋体" w:cs="宋体" w:hint="eastAsia"/>
          <w:color w:val="000000"/>
          <w:sz w:val="24"/>
          <w:szCs w:val="24"/>
        </w:rPr>
        <w:t>学生情况核查：本次毕业生数据审核总校将继续使用综合管理平台中的“毕业管理”功能，对学生学制、成绩、学费、新华社毕业照片、身份信息核验是否通过等一系列毕业条件进行审核后统一生成毕业生清单。（查看方式：登录综合管理平台→我的桌面→毕业管理→毕业初审→选择毕业批次‘成教或网教2024春季毕业’→查看本单位‘可以毕业’学生）。对于学制期满的学生，请清查在平台中已开课但还无成绩记录或成绩不合格的课程，查找原因及时弥补。</w:t>
      </w:r>
    </w:p>
    <w:p w:rsidR="00653704" w:rsidRDefault="00653704" w:rsidP="00653704">
      <w:pPr>
        <w:numPr>
          <w:ilvl w:val="0"/>
          <w:numId w:val="1"/>
        </w:numPr>
        <w:spacing w:line="360" w:lineRule="auto"/>
        <w:rPr>
          <w:rFonts w:ascii="宋体" w:eastAsia="宋体" w:hAnsi="宋体" w:cs="宋体"/>
          <w:sz w:val="24"/>
          <w:szCs w:val="24"/>
        </w:rPr>
      </w:pPr>
      <w:r>
        <w:rPr>
          <w:rFonts w:ascii="宋体" w:eastAsia="宋体" w:hAnsi="宋体" w:cs="宋体" w:hint="eastAsia"/>
          <w:color w:val="000000"/>
          <w:sz w:val="24"/>
          <w:szCs w:val="24"/>
        </w:rPr>
        <w:t>往届学籍批次：2024春季毕业生正常对应2021秋季入学学籍注册批次（如有高起本招生的单位，则对应2019春季入学学籍注册批次），对于在2021春季及以前批次已经注册的学生，凡本学期末符合毕业条件的，如发现其未在毕业初审平台里出现，请各单位在‘毕业管理’下面的‘毕业申报’模块里，先行选择‘2024春季成教（或网教）毕业’批次，进入后再自行使用‘添加学生’功能按钮将预毕业数据添加进‘毕业初审’模块里。总校将把这些数据统一纳入2024春季毕业生的初审数据中进行审核处理。</w:t>
      </w:r>
      <w:r>
        <w:rPr>
          <w:rFonts w:ascii="宋体" w:eastAsia="宋体" w:hAnsi="宋体" w:cs="宋体" w:hint="eastAsia"/>
          <w:sz w:val="24"/>
          <w:szCs w:val="24"/>
        </w:rPr>
        <w:t xml:space="preserve"> </w:t>
      </w:r>
    </w:p>
    <w:p w:rsidR="00653704" w:rsidRDefault="00653704" w:rsidP="00653704">
      <w:pPr>
        <w:numPr>
          <w:ilvl w:val="0"/>
          <w:numId w:val="1"/>
        </w:numPr>
        <w:spacing w:line="360" w:lineRule="auto"/>
        <w:rPr>
          <w:rFonts w:ascii="宋体" w:eastAsia="宋体" w:hAnsi="宋体" w:cs="宋体"/>
          <w:sz w:val="24"/>
          <w:szCs w:val="24"/>
        </w:rPr>
      </w:pPr>
      <w:r>
        <w:rPr>
          <w:rFonts w:ascii="宋体" w:eastAsia="宋体" w:hAnsi="宋体" w:cs="宋体" w:hint="eastAsia"/>
          <w:color w:val="000000"/>
          <w:sz w:val="24"/>
          <w:szCs w:val="24"/>
        </w:rPr>
        <w:t>学生学费情况：学生缴费信息全部通过综合管理平台“财务管理”系统审核，各单位办理缴费相关事宜请直接与计划财务中心胡锦云老师联系（028-83206409）。由于财务手续周期较长，凡‘毕业初审’模块里显示学生缴费不足的各单位，务必在毕业初审平台关闭前完清学生有关费用手续。如未按规定时间向总校完清费用，导致学生毕业审核未通过，不能办理毕业证的，由各单位自行负责。</w:t>
      </w:r>
      <w:r>
        <w:rPr>
          <w:rFonts w:ascii="宋体" w:eastAsia="宋体" w:hAnsi="宋体" w:cs="宋体" w:hint="eastAsia"/>
          <w:sz w:val="24"/>
          <w:szCs w:val="24"/>
        </w:rPr>
        <w:t xml:space="preserve"> </w:t>
      </w:r>
      <w:r>
        <w:rPr>
          <w:rFonts w:ascii="宋体" w:eastAsia="宋体" w:hAnsi="宋体" w:cs="宋体" w:hint="eastAsia"/>
          <w:color w:val="000000"/>
          <w:sz w:val="24"/>
          <w:szCs w:val="24"/>
        </w:rPr>
        <w:t>请各单位认真及时按照操作流程，提前在系统中清查学生的学费情况和成绩等信息，以免影响毕业生数据的生成。对于2023年12月28日以后才满足所有毕业申报条件的合格数据将统一纳入下一批次毕业数据。</w:t>
      </w:r>
      <w:r>
        <w:rPr>
          <w:rFonts w:ascii="宋体" w:eastAsia="宋体" w:hAnsi="宋体" w:cs="宋体" w:hint="eastAsia"/>
          <w:sz w:val="24"/>
          <w:szCs w:val="24"/>
        </w:rPr>
        <w:t xml:space="preserve"> </w:t>
      </w:r>
    </w:p>
    <w:p w:rsidR="00653704" w:rsidRDefault="00653704" w:rsidP="00653704">
      <w:pPr>
        <w:numPr>
          <w:ilvl w:val="0"/>
          <w:numId w:val="1"/>
        </w:numPr>
        <w:spacing w:line="360" w:lineRule="auto"/>
        <w:rPr>
          <w:rFonts w:ascii="宋体" w:eastAsia="宋体" w:hAnsi="宋体" w:cs="宋体"/>
          <w:sz w:val="24"/>
          <w:szCs w:val="24"/>
        </w:rPr>
      </w:pPr>
      <w:r>
        <w:rPr>
          <w:rFonts w:ascii="宋体" w:eastAsia="宋体" w:hAnsi="宋体" w:cs="宋体" w:hint="eastAsia"/>
          <w:color w:val="000000"/>
          <w:sz w:val="24"/>
          <w:szCs w:val="24"/>
        </w:rPr>
        <w:t>申请流程及材料：待毕业初审平台审核结束并下发证书编号后，请学习中心及时准备以下书面材料：①《毕业生验印总表》（A3纸打印）一式三份，《毕业生电子注册责任书》（A4纸打印）各一份，每份文档必须由办学单位领导签字确认并盖章</w:t>
      </w:r>
      <w:r>
        <w:rPr>
          <w:rFonts w:ascii="宋体" w:eastAsia="宋体" w:hAnsi="宋体" w:cs="宋体" w:hint="eastAsia"/>
          <w:b/>
          <w:bCs/>
          <w:color w:val="000000"/>
          <w:sz w:val="24"/>
          <w:szCs w:val="24"/>
        </w:rPr>
        <w:t>；</w:t>
      </w:r>
      <w:r>
        <w:rPr>
          <w:rFonts w:ascii="宋体" w:eastAsia="宋体" w:hAnsi="宋体" w:cs="宋体" w:hint="eastAsia"/>
          <w:color w:val="000000"/>
          <w:sz w:val="24"/>
          <w:szCs w:val="24"/>
        </w:rPr>
        <w:t>②送总校盖章的学生档案，包括学籍表及毕业论文（设计）</w:t>
      </w:r>
      <w:r>
        <w:rPr>
          <w:rFonts w:ascii="宋体" w:eastAsia="宋体" w:hAnsi="宋体" w:cs="宋体" w:hint="eastAsia"/>
          <w:color w:val="000000"/>
          <w:sz w:val="24"/>
          <w:szCs w:val="24"/>
        </w:rPr>
        <w:lastRenderedPageBreak/>
        <w:t>考核表、毕业生登记表等。办理的详细流程请参看：学院综合管理平台→下载中心→文件下载→管理分类，选“文件汇编”→《继续教育办学单位管理手册》（2019年6月版）→“毕业证办理及毕业生档案管理办法”。上报表格见附件。办学单位请于</w:t>
      </w:r>
      <w:r>
        <w:rPr>
          <w:rFonts w:ascii="宋体" w:eastAsia="宋体" w:hAnsi="宋体" w:cs="宋体" w:hint="eastAsia"/>
          <w:b/>
          <w:bCs/>
          <w:color w:val="000000"/>
          <w:sz w:val="24"/>
          <w:szCs w:val="24"/>
        </w:rPr>
        <w:t>2024年3月上旬起密切关注学校关于毕业证书办理发放手续的最新通知</w:t>
      </w:r>
      <w:r>
        <w:rPr>
          <w:rFonts w:ascii="宋体" w:eastAsia="宋体" w:hAnsi="宋体" w:cs="宋体" w:hint="eastAsia"/>
          <w:color w:val="000000"/>
          <w:sz w:val="24"/>
          <w:szCs w:val="24"/>
        </w:rPr>
        <w:t>。</w:t>
      </w:r>
    </w:p>
    <w:p w:rsidR="00653704" w:rsidRDefault="00653704" w:rsidP="00653704">
      <w:pPr>
        <w:spacing w:line="360" w:lineRule="auto"/>
        <w:rPr>
          <w:rFonts w:ascii="宋体" w:eastAsia="宋体" w:hAnsi="宋体" w:cs="宋体"/>
          <w:sz w:val="24"/>
          <w:szCs w:val="24"/>
        </w:rPr>
      </w:pPr>
    </w:p>
    <w:p w:rsidR="005A4738" w:rsidRPr="00653704" w:rsidRDefault="005A4738"/>
    <w:sectPr w:rsidR="005A4738" w:rsidRPr="00653704" w:rsidSect="001B6F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4CD5" w:rsidRDefault="00914CD5" w:rsidP="00653704">
      <w:r>
        <w:separator/>
      </w:r>
    </w:p>
  </w:endnote>
  <w:endnote w:type="continuationSeparator" w:id="0">
    <w:p w:rsidR="00914CD5" w:rsidRDefault="00914CD5" w:rsidP="006537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4CD5" w:rsidRDefault="00914CD5" w:rsidP="00653704">
      <w:r>
        <w:separator/>
      </w:r>
    </w:p>
  </w:footnote>
  <w:footnote w:type="continuationSeparator" w:id="0">
    <w:p w:rsidR="00914CD5" w:rsidRDefault="00914CD5" w:rsidP="006537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B93EC9"/>
    <w:multiLevelType w:val="singleLevel"/>
    <w:tmpl w:val="1AB93EC9"/>
    <w:lvl w:ilvl="0">
      <w:start w:val="1"/>
      <w:numFmt w:val="decimal"/>
      <w:lvlText w:val="%1."/>
      <w:lvlJc w:val="left"/>
      <w:pPr>
        <w:ind w:left="425" w:hanging="425"/>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53704"/>
    <w:rsid w:val="005A4738"/>
    <w:rsid w:val="00653704"/>
    <w:rsid w:val="00792DB3"/>
    <w:rsid w:val="00914C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70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537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53704"/>
    <w:rPr>
      <w:sz w:val="18"/>
      <w:szCs w:val="18"/>
    </w:rPr>
  </w:style>
  <w:style w:type="paragraph" w:styleId="a4">
    <w:name w:val="footer"/>
    <w:basedOn w:val="a"/>
    <w:link w:val="Char0"/>
    <w:uiPriority w:val="99"/>
    <w:semiHidden/>
    <w:unhideWhenUsed/>
    <w:rsid w:val="0065370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5370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152</Words>
  <Characters>871</Characters>
  <Application>Microsoft Office Word</Application>
  <DocSecurity>0</DocSecurity>
  <Lines>7</Lines>
  <Paragraphs>2</Paragraphs>
  <ScaleCrop>false</ScaleCrop>
  <Company/>
  <LinksUpToDate>false</LinksUpToDate>
  <CharactersWithSpaces>1021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yangs</dc:creator>
  <cp:keywords/>
  <dc:description/>
  <cp:lastModifiedBy>yangs</cp:lastModifiedBy>
  <cp:revision>2</cp:revision>
  <dcterms:created xsi:type="dcterms:W3CDTF">2023-11-10T02:40:00Z</dcterms:created>
  <dcterms:modified xsi:type="dcterms:W3CDTF">2023-11-10T02:40:00Z</dcterms:modified>
</cp:coreProperties>
</file>